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971EF" w14:textId="5B878087" w:rsidR="00B254E7" w:rsidRPr="002818FD" w:rsidRDefault="00B254E7" w:rsidP="00B254E7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Hlk192485421"/>
      <w:r w:rsidRPr="002667C6">
        <w:rPr>
          <w:rFonts w:ascii="Arial" w:hAnsi="Arial" w:cs="Arial"/>
          <w:b/>
          <w:bCs/>
          <w:color w:val="000000" w:themeColor="text1"/>
          <w:sz w:val="24"/>
          <w:szCs w:val="24"/>
        </w:rPr>
        <w:t>LEI Nº 75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Pr="002667C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28</w:t>
      </w:r>
      <w:r w:rsidRPr="002667C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SETEMBRO</w:t>
      </w:r>
      <w:r w:rsidRPr="002667C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 2026.</w:t>
      </w:r>
    </w:p>
    <w:p w14:paraId="4DA615B5" w14:textId="77777777" w:rsidR="00AC633F" w:rsidRPr="0034357B" w:rsidRDefault="00AC633F" w:rsidP="00AC633F">
      <w:pPr>
        <w:tabs>
          <w:tab w:val="left" w:pos="0"/>
        </w:tabs>
        <w:spacing w:after="0" w:line="240" w:lineRule="auto"/>
        <w:ind w:left="3969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34357B">
        <w:rPr>
          <w:rFonts w:ascii="Arial" w:hAnsi="Arial" w:cs="Arial"/>
          <w:b/>
          <w:bCs/>
          <w:sz w:val="20"/>
          <w:szCs w:val="20"/>
        </w:rPr>
        <w:t>“Ratifica a alteração do Protocolo de Intenções e do Estatuto do Consórcio Intermunicipal De Desenvolvimento Econômico, Social, Ambiental E Turístico Do Alto Do Rio Paraguai - CIDESARP, em conformidade com a Lei nº 11.107, de 06 de abril de 2005, e com o Decreto Federal nº 6.017, de 17 de janeiro de 2007, e dá outras providências.”</w:t>
      </w:r>
    </w:p>
    <w:p w14:paraId="431908A5" w14:textId="77777777" w:rsidR="00AC633F" w:rsidRPr="0034357B" w:rsidRDefault="00AC633F" w:rsidP="00AC633F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C369DA6" w14:textId="77777777" w:rsidR="00B254E7" w:rsidRPr="00B254E7" w:rsidRDefault="00B254E7" w:rsidP="00B254E7">
      <w:pPr>
        <w:tabs>
          <w:tab w:val="left" w:pos="0"/>
        </w:tabs>
        <w:spacing w:after="0" w:line="360" w:lineRule="auto"/>
        <w:ind w:firstLine="1134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B254E7">
        <w:rPr>
          <w:rFonts w:ascii="Arial" w:hAnsi="Arial" w:cs="Arial"/>
          <w:color w:val="000000" w:themeColor="text1"/>
          <w:sz w:val="24"/>
          <w:szCs w:val="24"/>
        </w:rPr>
        <w:t xml:space="preserve">O Senhor </w:t>
      </w:r>
      <w:r w:rsidRPr="00B254E7">
        <w:rPr>
          <w:rFonts w:ascii="Arial" w:hAnsi="Arial" w:cs="Arial"/>
          <w:b/>
          <w:bCs/>
          <w:color w:val="000000" w:themeColor="text1"/>
          <w:sz w:val="24"/>
          <w:szCs w:val="24"/>
        </w:rPr>
        <w:t>Adair Jose Alves Moreira</w:t>
      </w:r>
      <w:r w:rsidRPr="00B254E7">
        <w:rPr>
          <w:rFonts w:ascii="Arial" w:hAnsi="Arial" w:cs="Arial"/>
          <w:color w:val="000000" w:themeColor="text1"/>
          <w:sz w:val="24"/>
          <w:szCs w:val="24"/>
        </w:rPr>
        <w:t>, Prefeito Municipal de Alto Paraguai, Estado de Mato Grosso, no uso das atribuições que lhe são conferidas por Lei.</w:t>
      </w:r>
    </w:p>
    <w:p w14:paraId="775AFB6E" w14:textId="77777777" w:rsidR="00B254E7" w:rsidRDefault="00B254E7" w:rsidP="00B254E7">
      <w:pPr>
        <w:tabs>
          <w:tab w:val="left" w:pos="0"/>
        </w:tabs>
        <w:spacing w:after="0" w:line="360" w:lineRule="auto"/>
        <w:ind w:firstLine="1134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</w:p>
    <w:p w14:paraId="212471C0" w14:textId="5A89E675" w:rsidR="00AC633F" w:rsidRDefault="00B254E7" w:rsidP="00B254E7">
      <w:pPr>
        <w:tabs>
          <w:tab w:val="left" w:pos="0"/>
        </w:tabs>
        <w:spacing w:after="0" w:line="360" w:lineRule="auto"/>
        <w:ind w:firstLine="1134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B254E7">
        <w:rPr>
          <w:rFonts w:ascii="Arial" w:hAnsi="Arial" w:cs="Arial"/>
          <w:color w:val="000000" w:themeColor="text1"/>
          <w:sz w:val="24"/>
          <w:szCs w:val="24"/>
        </w:rPr>
        <w:t>Faço saber que a CÂMARA MUNICIPAL de Alto Paraguai aprovou e eu, Prefeito Municipal sanciono a seguinte lei:</w:t>
      </w:r>
    </w:p>
    <w:p w14:paraId="34179CFA" w14:textId="77777777" w:rsidR="00B254E7" w:rsidRPr="0034357B" w:rsidRDefault="00B254E7" w:rsidP="00B254E7">
      <w:pPr>
        <w:tabs>
          <w:tab w:val="left" w:pos="0"/>
        </w:tabs>
        <w:spacing w:after="0" w:line="360" w:lineRule="auto"/>
        <w:jc w:val="both"/>
        <w:textAlignment w:val="baseline"/>
        <w:rPr>
          <w:rFonts w:ascii="Times New Roman" w:hAnsi="Times New Roman" w:cs="Times New Roman"/>
          <w:bCs/>
        </w:rPr>
      </w:pPr>
    </w:p>
    <w:p w14:paraId="0E2C9211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Art. 1º</w:t>
      </w:r>
      <w:r w:rsidRPr="0034357B">
        <w:rPr>
          <w:rFonts w:ascii="Arial" w:hAnsi="Arial" w:cs="Arial"/>
          <w:bCs/>
          <w:sz w:val="24"/>
          <w:szCs w:val="24"/>
        </w:rPr>
        <w:t xml:space="preserve"> Fica ratificado o Termo de Alteração do Protocolo de Intenções, constante do Anexo Único, que integra esta Lei, para inclusão e adequação de objetivos do </w:t>
      </w:r>
      <w:r w:rsidRPr="0034357B">
        <w:rPr>
          <w:rFonts w:ascii="Arial" w:hAnsi="Arial" w:cs="Arial"/>
          <w:sz w:val="24"/>
          <w:szCs w:val="24"/>
        </w:rPr>
        <w:t>Consórcio Intermunicipal De Desenvolvimento Econômico, Social, Ambiental E Turístico Do Alto Do Rio Paraguai - CIDESARP</w:t>
      </w:r>
      <w:r w:rsidRPr="0034357B">
        <w:rPr>
          <w:rFonts w:ascii="Arial" w:hAnsi="Arial" w:cs="Arial"/>
          <w:bCs/>
          <w:sz w:val="24"/>
          <w:szCs w:val="24"/>
        </w:rPr>
        <w:t>, nos termos da Lei nº 11.107, de 06 de abril de 2005, e do Decreto Federal nº 6.017, de 17 de janeiro de 2007.</w:t>
      </w:r>
    </w:p>
    <w:p w14:paraId="5EEC5C4F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2C9E1D24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Art. 2º</w:t>
      </w:r>
      <w:r w:rsidRPr="0034357B">
        <w:rPr>
          <w:rFonts w:ascii="Arial" w:hAnsi="Arial" w:cs="Arial"/>
          <w:bCs/>
          <w:sz w:val="24"/>
          <w:szCs w:val="24"/>
        </w:rPr>
        <w:t xml:space="preserve"> O Protocolo de Intenções, constante do Anexo Único desta Lei, após sua ratificação, passará a integrar o Estatuto do Consórcio Público, para todos os fins legais.</w:t>
      </w:r>
    </w:p>
    <w:p w14:paraId="48D0AAC5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0834265B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Art. 3º</w:t>
      </w:r>
      <w:r w:rsidRPr="0034357B">
        <w:rPr>
          <w:rFonts w:ascii="Arial" w:hAnsi="Arial" w:cs="Arial"/>
          <w:bCs/>
          <w:sz w:val="24"/>
          <w:szCs w:val="24"/>
        </w:rPr>
        <w:t xml:space="preserve"> Fica delegada ao </w:t>
      </w:r>
      <w:r w:rsidRPr="0034357B">
        <w:rPr>
          <w:rFonts w:ascii="Arial" w:hAnsi="Arial" w:cs="Arial"/>
          <w:sz w:val="24"/>
          <w:szCs w:val="24"/>
        </w:rPr>
        <w:t>Consórcio Intermunicipal De Desenvolvimento Econômico, Social, Ambiental E Turístico Do Alto Do Rio Paraguai - CIDESARP</w:t>
      </w:r>
      <w:r w:rsidRPr="0034357B">
        <w:rPr>
          <w:rFonts w:ascii="Arial" w:hAnsi="Arial" w:cs="Arial"/>
          <w:bCs/>
          <w:sz w:val="24"/>
          <w:szCs w:val="24"/>
        </w:rPr>
        <w:t>, nos termos do art. 241 da Constituição Federal, da Lei Federal nº 11.107, de 06 de abril de 2005, e do Decreto Federal nº 6.017, de 17 de janeiro de 2007, a competência para planejar, regulamentar, coordenar, executar, supervisionar e fiscalizar, em âmbito municipal, as atividades relativas ao Serviço de Inspeção Municipal – SIM, inclusive quanto à inspeção e fiscalização industrial e sanitária de produtos de origem animal, no âmbito do Sistema Brasileiro de Inspeção de Produtos de Origem Animal – SISBI/POA.</w:t>
      </w:r>
    </w:p>
    <w:p w14:paraId="53B01BEB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262BDC51" w14:textId="7641215E" w:rsidR="00AC633F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  <w:r w:rsidRPr="00714C91">
        <w:rPr>
          <w:rFonts w:ascii="Arial" w:hAnsi="Arial" w:cs="Arial"/>
          <w:b/>
          <w:sz w:val="24"/>
          <w:szCs w:val="24"/>
        </w:rPr>
        <w:lastRenderedPageBreak/>
        <w:t>§1º</w:t>
      </w:r>
      <w:r w:rsidRPr="0034357B">
        <w:rPr>
          <w:rFonts w:ascii="Arial" w:hAnsi="Arial" w:cs="Arial"/>
          <w:bCs/>
          <w:sz w:val="24"/>
          <w:szCs w:val="24"/>
        </w:rPr>
        <w:t xml:space="preserve"> A delegação de que trata o caput compreende a prática de todos os atos administrativos necessários à operacionalização do serviço, inclusive a edição de normas complementares, realização de inspeções, registro e fiscalização de estabelecimentos, aplicação de penalidades administrativas e demais atos inerentes ao exercício do poder de polícia administrativa sanitária.</w:t>
      </w:r>
    </w:p>
    <w:p w14:paraId="3BAA03B1" w14:textId="77777777" w:rsidR="00714C91" w:rsidRPr="0034357B" w:rsidRDefault="00714C91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7BAFD003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  <w:r w:rsidRPr="00714C91">
        <w:rPr>
          <w:rFonts w:ascii="Arial" w:hAnsi="Arial" w:cs="Arial"/>
          <w:b/>
          <w:sz w:val="24"/>
          <w:szCs w:val="24"/>
        </w:rPr>
        <w:t>§2º</w:t>
      </w:r>
      <w:r w:rsidRPr="0034357B">
        <w:rPr>
          <w:rFonts w:ascii="Arial" w:hAnsi="Arial" w:cs="Arial"/>
          <w:bCs/>
          <w:sz w:val="24"/>
          <w:szCs w:val="24"/>
        </w:rPr>
        <w:t xml:space="preserve"> Permanecem sob a titularidade do Município as competências legislativas e o poder de supervisão sobre os serviços delegados, nos termos da legislação vigente e do contrato de consórcio público.</w:t>
      </w:r>
    </w:p>
    <w:p w14:paraId="22CBF2F6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</w:p>
    <w:p w14:paraId="05348231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Art. 4º</w:t>
      </w:r>
      <w:r w:rsidRPr="0034357B">
        <w:rPr>
          <w:rFonts w:ascii="Arial" w:hAnsi="Arial" w:cs="Arial"/>
          <w:bCs/>
          <w:sz w:val="24"/>
          <w:szCs w:val="24"/>
        </w:rPr>
        <w:t xml:space="preserve"> Esta Lei entra em vigor na data de sua publicação, revogadas as disposições em contrário.</w:t>
      </w:r>
    </w:p>
    <w:p w14:paraId="3791E835" w14:textId="77777777" w:rsidR="00AC633F" w:rsidRPr="0034357B" w:rsidRDefault="00AC633F" w:rsidP="00AC633F">
      <w:pPr>
        <w:spacing w:after="0" w:line="240" w:lineRule="auto"/>
        <w:rPr>
          <w:rFonts w:ascii="Times New Roman" w:hAnsi="Times New Roman" w:cs="Times New Roman"/>
        </w:rPr>
      </w:pPr>
    </w:p>
    <w:p w14:paraId="03D54A8B" w14:textId="4A83A06E" w:rsidR="00AC633F" w:rsidRPr="0034357B" w:rsidRDefault="00AC633F" w:rsidP="00AC633F">
      <w:pPr>
        <w:spacing w:after="0" w:line="240" w:lineRule="auto"/>
        <w:rPr>
          <w:rFonts w:ascii="Arial" w:eastAsiaTheme="minorEastAsia" w:hAnsi="Arial" w:cs="Arial"/>
          <w:w w:val="105"/>
          <w:sz w:val="24"/>
          <w:szCs w:val="24"/>
          <w:lang w:eastAsia="pt-BR"/>
        </w:rPr>
      </w:pPr>
      <w:r w:rsidRPr="0034357B">
        <w:rPr>
          <w:rFonts w:ascii="Arial" w:eastAsiaTheme="minorEastAsia" w:hAnsi="Arial" w:cs="Arial"/>
          <w:w w:val="105"/>
          <w:sz w:val="24"/>
          <w:szCs w:val="24"/>
          <w:lang w:eastAsia="pt-BR"/>
        </w:rPr>
        <w:t>Gabinete do Prefeito, Alto Paraguai-MT, 2</w:t>
      </w:r>
      <w:r w:rsidR="00B254E7">
        <w:rPr>
          <w:rFonts w:ascii="Arial" w:eastAsiaTheme="minorEastAsia" w:hAnsi="Arial" w:cs="Arial"/>
          <w:w w:val="105"/>
          <w:sz w:val="24"/>
          <w:szCs w:val="24"/>
          <w:lang w:eastAsia="pt-BR"/>
        </w:rPr>
        <w:t>8</w:t>
      </w:r>
      <w:r w:rsidRPr="0034357B">
        <w:rPr>
          <w:rFonts w:ascii="Arial" w:eastAsiaTheme="minorEastAsia" w:hAnsi="Arial" w:cs="Arial"/>
          <w:w w:val="105"/>
          <w:sz w:val="24"/>
          <w:szCs w:val="24"/>
          <w:lang w:eastAsia="pt-BR"/>
        </w:rPr>
        <w:t xml:space="preserve"> de setembro de 2026.</w:t>
      </w:r>
    </w:p>
    <w:p w14:paraId="28997B6F" w14:textId="77777777" w:rsidR="00AC633F" w:rsidRPr="0034357B" w:rsidRDefault="00AC633F" w:rsidP="00AC633F">
      <w:pPr>
        <w:spacing w:after="0" w:line="240" w:lineRule="auto"/>
        <w:jc w:val="center"/>
        <w:rPr>
          <w:rFonts w:ascii="Arial" w:eastAsiaTheme="minorEastAsia" w:hAnsi="Arial" w:cs="Arial"/>
          <w:w w:val="105"/>
          <w:sz w:val="24"/>
          <w:szCs w:val="24"/>
          <w:lang w:eastAsia="pt-BR"/>
        </w:rPr>
      </w:pPr>
    </w:p>
    <w:p w14:paraId="232108FF" w14:textId="54906B88" w:rsidR="00AC633F" w:rsidRDefault="00AC633F" w:rsidP="00AC633F">
      <w:pPr>
        <w:spacing w:after="0" w:line="240" w:lineRule="auto"/>
        <w:jc w:val="center"/>
        <w:rPr>
          <w:rFonts w:ascii="Arial" w:eastAsiaTheme="minorEastAsia" w:hAnsi="Arial" w:cs="Arial"/>
          <w:w w:val="105"/>
          <w:sz w:val="24"/>
          <w:szCs w:val="24"/>
          <w:lang w:eastAsia="pt-BR"/>
        </w:rPr>
      </w:pPr>
    </w:p>
    <w:p w14:paraId="437A1573" w14:textId="3D95BCD6" w:rsidR="005C1162" w:rsidRDefault="005C1162" w:rsidP="00AC633F">
      <w:pPr>
        <w:spacing w:after="0" w:line="240" w:lineRule="auto"/>
        <w:jc w:val="center"/>
        <w:rPr>
          <w:rFonts w:ascii="Arial" w:eastAsiaTheme="minorEastAsia" w:hAnsi="Arial" w:cs="Arial"/>
          <w:w w:val="105"/>
          <w:sz w:val="24"/>
          <w:szCs w:val="24"/>
          <w:lang w:eastAsia="pt-BR"/>
        </w:rPr>
      </w:pPr>
    </w:p>
    <w:p w14:paraId="347A3256" w14:textId="77777777" w:rsidR="005C1162" w:rsidRPr="0034357B" w:rsidRDefault="005C1162" w:rsidP="00AC633F">
      <w:pPr>
        <w:spacing w:after="0" w:line="240" w:lineRule="auto"/>
        <w:jc w:val="center"/>
        <w:rPr>
          <w:rFonts w:ascii="Arial" w:eastAsiaTheme="minorEastAsia" w:hAnsi="Arial" w:cs="Arial"/>
          <w:w w:val="105"/>
          <w:sz w:val="24"/>
          <w:szCs w:val="24"/>
          <w:lang w:eastAsia="pt-BR"/>
        </w:rPr>
      </w:pPr>
    </w:p>
    <w:p w14:paraId="4562F6E7" w14:textId="77777777" w:rsidR="00AC633F" w:rsidRPr="0034357B" w:rsidRDefault="00AC633F" w:rsidP="00AC633F">
      <w:pPr>
        <w:spacing w:after="0" w:line="240" w:lineRule="auto"/>
        <w:jc w:val="center"/>
        <w:rPr>
          <w:rFonts w:ascii="Arial" w:eastAsiaTheme="minorEastAsia" w:hAnsi="Arial" w:cs="Arial"/>
          <w:w w:val="105"/>
          <w:sz w:val="24"/>
          <w:szCs w:val="24"/>
          <w:lang w:eastAsia="pt-BR"/>
        </w:rPr>
      </w:pPr>
      <w:r w:rsidRPr="0034357B">
        <w:rPr>
          <w:rFonts w:ascii="Arial" w:eastAsiaTheme="minorEastAsia" w:hAnsi="Arial" w:cs="Arial"/>
          <w:w w:val="105"/>
          <w:sz w:val="24"/>
          <w:szCs w:val="24"/>
          <w:lang w:eastAsia="pt-BR"/>
        </w:rPr>
        <w:t>Adair José Alves Moreira</w:t>
      </w:r>
    </w:p>
    <w:p w14:paraId="2C5A3E75" w14:textId="1B3B06F6" w:rsidR="00AC633F" w:rsidRPr="0034357B" w:rsidRDefault="00AC633F" w:rsidP="00AC633F">
      <w:pPr>
        <w:spacing w:after="0" w:line="240" w:lineRule="auto"/>
        <w:jc w:val="center"/>
        <w:rPr>
          <w:rFonts w:ascii="Arial" w:eastAsiaTheme="minorEastAsia" w:hAnsi="Arial" w:cs="Arial"/>
          <w:w w:val="105"/>
          <w:sz w:val="24"/>
          <w:szCs w:val="24"/>
          <w:lang w:eastAsia="pt-BR"/>
        </w:rPr>
      </w:pPr>
      <w:r w:rsidRPr="0034357B">
        <w:rPr>
          <w:rFonts w:ascii="Arial" w:eastAsiaTheme="minorEastAsia" w:hAnsi="Arial" w:cs="Arial"/>
          <w:w w:val="105"/>
          <w:sz w:val="24"/>
          <w:szCs w:val="24"/>
          <w:lang w:eastAsia="pt-BR"/>
        </w:rPr>
        <w:t>Prefeito Municipal</w:t>
      </w:r>
    </w:p>
    <w:p w14:paraId="4286D1BA" w14:textId="4928A10D" w:rsidR="00AC633F" w:rsidRPr="0034357B" w:rsidRDefault="00AC633F" w:rsidP="00AC633F">
      <w:pPr>
        <w:spacing w:after="0" w:line="240" w:lineRule="auto"/>
        <w:jc w:val="center"/>
        <w:rPr>
          <w:rFonts w:ascii="Times New Roman" w:eastAsiaTheme="minorEastAsia" w:hAnsi="Times New Roman" w:cs="Times New Roman"/>
          <w:w w:val="105"/>
          <w:lang w:eastAsia="pt-BR"/>
        </w:rPr>
      </w:pPr>
    </w:p>
    <w:p w14:paraId="36B75507" w14:textId="77777777" w:rsidR="00AC633F" w:rsidRPr="0034357B" w:rsidRDefault="00AC633F" w:rsidP="00AC633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07F058C8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223DAFBE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174C147D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02A1124E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779297BB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510CB484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214CC5F1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0AA3DFE8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3D2E83DC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6178FBE5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1BF55E87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15838379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451DCB02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1C57ABC3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439D9B02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7A958384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30C39EEB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345F8F06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5599BED3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0E8648C4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5872937E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1D1AD6BD" w14:textId="70F74081" w:rsidR="00AC633F" w:rsidRPr="0034357B" w:rsidRDefault="00AC633F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lastRenderedPageBreak/>
        <w:t>Registrada e publicada de conformidade com a legislação vigente, com afixação nos lugares de costumes estabelecidos por Lei Municipal. Data supra.</w:t>
      </w:r>
    </w:p>
    <w:p w14:paraId="60C73442" w14:textId="77777777" w:rsidR="00714C91" w:rsidRDefault="00714C91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</w:p>
    <w:p w14:paraId="29ACC809" w14:textId="3E9121B7" w:rsidR="00AC633F" w:rsidRPr="0034357B" w:rsidRDefault="00AC633F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ANEXO I</w:t>
      </w:r>
    </w:p>
    <w:p w14:paraId="6482BDA9" w14:textId="77777777" w:rsidR="00AC633F" w:rsidRPr="0034357B" w:rsidRDefault="00AC633F" w:rsidP="00AC633F">
      <w:pPr>
        <w:tabs>
          <w:tab w:val="left" w:pos="0"/>
        </w:tabs>
        <w:spacing w:after="0" w:line="240" w:lineRule="auto"/>
        <w:jc w:val="center"/>
        <w:textAlignment w:val="baseline"/>
        <w:rPr>
          <w:rFonts w:ascii="Arial" w:hAnsi="Arial" w:cs="Arial"/>
          <w:b/>
          <w:bCs/>
          <w:sz w:val="24"/>
          <w:szCs w:val="24"/>
        </w:rPr>
      </w:pPr>
    </w:p>
    <w:p w14:paraId="06B2E5AC" w14:textId="77777777" w:rsidR="00AC633F" w:rsidRPr="0034357B" w:rsidRDefault="00AC633F" w:rsidP="00AC633F">
      <w:pPr>
        <w:tabs>
          <w:tab w:val="left" w:pos="0"/>
        </w:tabs>
        <w:spacing w:after="0" w:line="240" w:lineRule="auto"/>
        <w:jc w:val="center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PROTOCOLO DE INTENÇÕES</w:t>
      </w:r>
    </w:p>
    <w:p w14:paraId="1821B2D5" w14:textId="77777777" w:rsidR="00AC633F" w:rsidRPr="0034357B" w:rsidRDefault="00AC633F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</w:p>
    <w:p w14:paraId="5FD64375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PROTOCOLO DE INTENÇÕES QUE ENTRE SI CELEBRAM O CONSÓRCIO INTERMUNICIPAL DE DESENVOLVIMENTO ECONÔMICO, SOCIAL, AMBIENTAL E TURÍSTICO DO ALTO DO RIO PARAGUAI - CIDESARP E OS MUNICÍPIOS CONSORCIADOS, COM VISTAS À EXECUÇÃO CONSORCIADA DO SERVIÇO DE INSPEÇÃO MUNICIPAL – SIM, NO ÂMBITO DA INSPEÇÃO INDUSTRIAL E SANITÁRIA DE PRODUTOS DE ORIGEM ANIMAL.</w:t>
      </w:r>
    </w:p>
    <w:p w14:paraId="39E6D48B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6774A7B1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PREÂMBULO</w:t>
      </w:r>
    </w:p>
    <w:p w14:paraId="01523148" w14:textId="77777777" w:rsidR="00AC633F" w:rsidRPr="0034357B" w:rsidRDefault="00AC633F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>O CONSÓRCIO INTERMUNICIPAL DE DESENVOLVIMENTO ECONÔMICO, SOCIAL, AMBIENTAL E TURÍSTICO DO ALTO DO RIO PARAGUAI - CIDESARP, pessoa jurídica de direito público, inscrito no CNPJ nº 07.898.631/0001-19, com sede administrativa na Av. Prefeito João Macaúba, nº 1.135, Centro de Nortelândia – MT, CEP 78.420-000, neste ato representado por seu Presidente E os seguintes Municípios, doravante denominados MUNICÍPIOS CONSORCIADOS:</w:t>
      </w:r>
    </w:p>
    <w:p w14:paraId="493953EC" w14:textId="77777777" w:rsidR="00AC633F" w:rsidRPr="0034357B" w:rsidRDefault="00AC633F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37556A7D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ALTO PARAGUAI</w:t>
      </w:r>
      <w:r w:rsidRPr="0034357B">
        <w:rPr>
          <w:rFonts w:ascii="Arial" w:hAnsi="Arial" w:cs="Arial"/>
          <w:sz w:val="24"/>
          <w:szCs w:val="24"/>
        </w:rPr>
        <w:t>, pessoa jurídica de direito público interno, inscrito no CNPJ nº 03.648.532/0001-28, com sede administrativa à AV. PRESIDENTE MÉDICE, Nº 470, BELA VISTA - CEP: 78.410-000, ALTO PARAGUAI/MT, neste ato representado por seu Prefeito Municipal, Sr. ADAIR JOSÉ ALVES MOREIRA;</w:t>
      </w:r>
    </w:p>
    <w:p w14:paraId="62E315F9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ARENÁPOLIS</w:t>
      </w:r>
      <w:r w:rsidRPr="0034357B">
        <w:rPr>
          <w:rFonts w:ascii="Arial" w:hAnsi="Arial" w:cs="Arial"/>
          <w:sz w:val="24"/>
          <w:szCs w:val="24"/>
        </w:rPr>
        <w:t>, pessoa jurídica de direito público interno, inscrito no CNPJ nº 24.977.654/0001-38, com sede administrativa à AV. PRESIDENTE COSTA E SILVA, Nº 259- E, VILA NOVA – CEP: 78.420-000, ARENÁPOLIS/MT, neste ato representado por seu Prefeito Municipal, Sr. EDERSON FIGUEIREDO;</w:t>
      </w:r>
    </w:p>
    <w:p w14:paraId="3CCEE61F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BARRA DO BUGRES</w:t>
      </w:r>
      <w:r w:rsidRPr="0034357B">
        <w:rPr>
          <w:rFonts w:ascii="Arial" w:hAnsi="Arial" w:cs="Arial"/>
          <w:sz w:val="24"/>
          <w:szCs w:val="24"/>
        </w:rPr>
        <w:t>, pessoa jurídica de direito público interno, inscrito no CNPJ nº 03.507.522/0001-72, com sede administrativa à PRAÇA FELIPE FERREIRA MENDES, Nº 1000, CENTRO - CEP: 78.390- 000, BARRA DO BUGRES/MT, neste ato representado por seu Prefeito Municipal, Sr.ª MARIA AZENILDA PEREIRA;</w:t>
      </w:r>
    </w:p>
    <w:p w14:paraId="685F05FB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CAMPO NOVO DOS PARECÍS</w:t>
      </w:r>
      <w:r w:rsidRPr="0034357B">
        <w:rPr>
          <w:rFonts w:ascii="Arial" w:hAnsi="Arial" w:cs="Arial"/>
          <w:sz w:val="24"/>
          <w:szCs w:val="24"/>
        </w:rPr>
        <w:t>, pessoa jurídica de direito público interno, inscrito no CNPJ nº 24.772.287/0001-36, com sede administrativa à AV. MATO GROSSO, 66 NE – CENTRO, CEP: 78.360-000, CAMPO NOVO DOS PARECÍS/MT, neste ato representado por seu Prefeito Municipal, Sr. EDILSON ANTONIO PIAIA;</w:t>
      </w:r>
    </w:p>
    <w:p w14:paraId="20755C68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DENISE</w:t>
      </w:r>
      <w:r w:rsidRPr="0034357B">
        <w:rPr>
          <w:rFonts w:ascii="Arial" w:hAnsi="Arial" w:cs="Arial"/>
          <w:sz w:val="24"/>
          <w:szCs w:val="24"/>
        </w:rPr>
        <w:t xml:space="preserve">, pessoa jurídica de direito público interno, inscrito no CNPJ nº 15.359.201/0001-57, com sede administrativa à TRAVESSA </w:t>
      </w:r>
      <w:r w:rsidRPr="0034357B">
        <w:rPr>
          <w:rFonts w:ascii="Arial" w:hAnsi="Arial" w:cs="Arial"/>
          <w:sz w:val="24"/>
          <w:szCs w:val="24"/>
        </w:rPr>
        <w:lastRenderedPageBreak/>
        <w:t>EMANUEL – 33 – CENTRO, CEP: 78.320-000, JUÍNA/MT, neste ato representado por seu Prefeito Municipal, Sr. PAULO AUGUSTO VERONESE;</w:t>
      </w:r>
    </w:p>
    <w:p w14:paraId="5166BCAD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DIAMANTINO</w:t>
      </w:r>
      <w:r w:rsidRPr="0034357B">
        <w:rPr>
          <w:rFonts w:ascii="Arial" w:hAnsi="Arial" w:cs="Arial"/>
          <w:sz w:val="24"/>
          <w:szCs w:val="24"/>
        </w:rPr>
        <w:t>, pessoa jurídica de direito público interno, inscrito no CNPJ nº 03.648.540/0001-74, com sede administrativa à R. DES.JOAQUIM PEREIRA FERREIRA MENDES, 2341, B. JD. ELDORADO CEP: 78.400-000, DIAMANTINO/MT, neste ato representado por seu Prefeito Municipal, Sr. FRANCISCO FERREIRA MENDES JUNIOR;</w:t>
      </w:r>
    </w:p>
    <w:p w14:paraId="6D6109D8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NORTELÂNDIA</w:t>
      </w:r>
      <w:r w:rsidRPr="0034357B">
        <w:rPr>
          <w:rFonts w:ascii="Arial" w:hAnsi="Arial" w:cs="Arial"/>
          <w:sz w:val="24"/>
          <w:szCs w:val="24"/>
        </w:rPr>
        <w:t>, pessoa jurídica de direito público interno, inscrito no CNPJ nº 03.425.170/0001-06, com sede administrativa à AV. PREFEITO JOÃO MACAÚBA, 82-CENTRO CEP: 78.430-000, NORTELÂNDIA/MT, neste ato representado por seu Prefeito Municipal, Sr. MARIANO GOMES MIRANDA;</w:t>
      </w:r>
    </w:p>
    <w:p w14:paraId="3EC38ADF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NOVA MARINGÁ</w:t>
      </w:r>
      <w:r w:rsidRPr="0034357B">
        <w:rPr>
          <w:rFonts w:ascii="Arial" w:hAnsi="Arial" w:cs="Arial"/>
          <w:sz w:val="24"/>
          <w:szCs w:val="24"/>
        </w:rPr>
        <w:t>, pessoa jurídica de direito público interno, inscrito no CNPJ nº 37.464.831/0001-24, com sede administrativa à AV. AMÓS BERNARDINO ZANCHET, Nº. 931 CEP: 78.445-000, NOVA MARINGÁ/MT, neste ato representado por seu Prefeito Municipal, Sr.ª ANA MARIA URQUIZA CASAGRANDE;</w:t>
      </w:r>
    </w:p>
    <w:p w14:paraId="6EB359F6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NOVA OLÍMPIA</w:t>
      </w:r>
      <w:r w:rsidRPr="0034357B">
        <w:rPr>
          <w:rFonts w:ascii="Arial" w:hAnsi="Arial" w:cs="Arial"/>
          <w:sz w:val="24"/>
          <w:szCs w:val="24"/>
        </w:rPr>
        <w:t>, pessoa jurídica de direito público interno, inscrito no CNPJ nº 03.238.920/0001-30, com sede administrativa à RUA WILSON DE ALMEIDA, N 259-S, JARDIM OURO VERDE, CEP: 78.370-000, NOVA OLÍMPIA/MT, neste ato representado por seu Prefeito Municipal, Sr. ARI CANDIDO BATISTA;</w:t>
      </w:r>
    </w:p>
    <w:p w14:paraId="718F211C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PORTO ESTRELA</w:t>
      </w:r>
      <w:r w:rsidRPr="0034357B">
        <w:rPr>
          <w:rFonts w:ascii="Arial" w:hAnsi="Arial" w:cs="Arial"/>
          <w:sz w:val="24"/>
          <w:szCs w:val="24"/>
        </w:rPr>
        <w:t>, pessoa jurídica de direito público interno, inscrito no CNPJ nº 24.740.268/0001-28, com sede administrativa à AV. JOSÉ ANTÔNIO FARIAS, Nº 2035 CEP: 78.398-000, PORTO ESTRELA/MT, neste ato representado por seu Prefeito Municipal, Sr. MARCIO RODRIGUES DA SILVA;</w:t>
      </w:r>
    </w:p>
    <w:p w14:paraId="1AF61AFF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SANTO AFONSO</w:t>
      </w:r>
      <w:r w:rsidRPr="0034357B">
        <w:rPr>
          <w:rFonts w:ascii="Arial" w:hAnsi="Arial" w:cs="Arial"/>
          <w:sz w:val="24"/>
          <w:szCs w:val="24"/>
        </w:rPr>
        <w:t>, pessoa jurídica de direito público interno, inscrito no CNPJ nº 37.464.161/0001-46, com sede administrativa à RUA PEDRO ALVARES CABRAL, Nº155, CENTRO CEP: 78.425-000, SANTO AFONSO/MT, neste ato representado por seu Prefeito Municipal, Sr. LUIS FERNANDO FERREIRA FALCÃO;</w:t>
      </w:r>
    </w:p>
    <w:p w14:paraId="6E766ACC" w14:textId="77777777" w:rsidR="00AC633F" w:rsidRPr="0034357B" w:rsidRDefault="00AC633F" w:rsidP="00AC633F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MUNICÍPIO DE TANGARÁ DA SERRA</w:t>
      </w:r>
      <w:r w:rsidRPr="0034357B">
        <w:rPr>
          <w:rFonts w:ascii="Arial" w:hAnsi="Arial" w:cs="Arial"/>
          <w:sz w:val="24"/>
          <w:szCs w:val="24"/>
        </w:rPr>
        <w:t>, pessoa jurídica de direito público interno, inscrito no CNPJ nº 03.788.239/0001-66, com sede administrativa à AV. BRASIL, Nº 2351 – JARDIM EUROPA, CEP: 78.300-901, TANGARÁ DA SERRA/MT, neste ato representado por seu Prefeito Municipal, Sr. VANDER ALBERTO MASSON;</w:t>
      </w:r>
    </w:p>
    <w:p w14:paraId="4FEBFCDC" w14:textId="77777777" w:rsidR="00AC633F" w:rsidRPr="0034357B" w:rsidRDefault="00AC633F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2B505B5D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Resolvem celebrar o presente </w:t>
      </w:r>
      <w:r w:rsidRPr="0034357B">
        <w:rPr>
          <w:rFonts w:ascii="Arial" w:hAnsi="Arial" w:cs="Arial"/>
          <w:b/>
          <w:bCs/>
          <w:sz w:val="24"/>
          <w:szCs w:val="24"/>
        </w:rPr>
        <w:t>PROTOCOLO DE INTENÇÕES</w:t>
      </w:r>
      <w:r w:rsidRPr="0034357B">
        <w:rPr>
          <w:rFonts w:ascii="Arial" w:hAnsi="Arial" w:cs="Arial"/>
          <w:sz w:val="24"/>
          <w:szCs w:val="24"/>
        </w:rPr>
        <w:t>, que se regerá pelas cláusulas e condições a seguir estabelecidas:</w:t>
      </w:r>
    </w:p>
    <w:p w14:paraId="44CDD7A6" w14:textId="77777777" w:rsidR="00AC633F" w:rsidRPr="0034357B" w:rsidRDefault="00AC633F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27D6E57B" w14:textId="77777777" w:rsidR="00AC633F" w:rsidRPr="0034357B" w:rsidRDefault="00AC633F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CAPÍTULO I</w:t>
      </w:r>
    </w:p>
    <w:p w14:paraId="7A2E61EB" w14:textId="77777777" w:rsidR="00AC633F" w:rsidRPr="0034357B" w:rsidRDefault="00AC633F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Disposições Gerais e Base Legal</w:t>
      </w:r>
    </w:p>
    <w:p w14:paraId="606F6416" w14:textId="77777777" w:rsidR="00AC633F" w:rsidRPr="0034357B" w:rsidRDefault="00AC633F" w:rsidP="00AC633F">
      <w:pPr>
        <w:tabs>
          <w:tab w:val="left" w:pos="0"/>
        </w:tabs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</w:p>
    <w:p w14:paraId="2C5F999A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CLÁUSULA PRIMEIRA – DA BASE LEGAL DE ATUAÇÃO</w:t>
      </w:r>
    </w:p>
    <w:p w14:paraId="6A947B37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lastRenderedPageBreak/>
        <w:t xml:space="preserve">O Consórcio Público Intermunicipal atuará com fundamento na </w:t>
      </w:r>
      <w:r w:rsidRPr="0034357B">
        <w:rPr>
          <w:rFonts w:ascii="Arial" w:hAnsi="Arial" w:cs="Arial"/>
          <w:b/>
          <w:bCs/>
          <w:sz w:val="24"/>
          <w:szCs w:val="24"/>
        </w:rPr>
        <w:t>Lei Federal nº 11.107, de 6 de abril de 2005</w:t>
      </w:r>
      <w:r w:rsidRPr="0034357B">
        <w:rPr>
          <w:rFonts w:ascii="Arial" w:hAnsi="Arial" w:cs="Arial"/>
          <w:sz w:val="24"/>
          <w:szCs w:val="24"/>
        </w:rPr>
        <w:t xml:space="preserve">, no </w:t>
      </w:r>
      <w:r w:rsidRPr="0034357B">
        <w:rPr>
          <w:rFonts w:ascii="Arial" w:hAnsi="Arial" w:cs="Arial"/>
          <w:b/>
          <w:bCs/>
          <w:sz w:val="24"/>
          <w:szCs w:val="24"/>
        </w:rPr>
        <w:t>Decreto Federal nº 6.017, de 17 de janeiro de 2007</w:t>
      </w:r>
      <w:r w:rsidRPr="0034357B">
        <w:rPr>
          <w:rFonts w:ascii="Arial" w:hAnsi="Arial" w:cs="Arial"/>
          <w:sz w:val="24"/>
          <w:szCs w:val="24"/>
        </w:rPr>
        <w:t xml:space="preserve">, no </w:t>
      </w:r>
      <w:r w:rsidRPr="0034357B">
        <w:rPr>
          <w:rFonts w:ascii="Arial" w:hAnsi="Arial" w:cs="Arial"/>
          <w:b/>
          <w:bCs/>
          <w:sz w:val="24"/>
          <w:szCs w:val="24"/>
        </w:rPr>
        <w:t>Decreto Federal nº 9.013, de 29 de março de 2017 (Regulamento da Inspeção Industrial e Sanitária de Produtos de Origem Animal – RIISPOA)</w:t>
      </w:r>
      <w:r w:rsidRPr="0034357B">
        <w:rPr>
          <w:rFonts w:ascii="Arial" w:hAnsi="Arial" w:cs="Arial"/>
          <w:sz w:val="24"/>
          <w:szCs w:val="24"/>
        </w:rPr>
        <w:t xml:space="preserve">, bem como nas demais normas federais, estaduais e municipais aplicáveis à inspeção industrial e sanitária de produtos de origem animal, inclusive aquelas relativas ao </w:t>
      </w:r>
      <w:r w:rsidRPr="0034357B">
        <w:rPr>
          <w:rFonts w:ascii="Arial" w:hAnsi="Arial" w:cs="Arial"/>
          <w:b/>
          <w:bCs/>
          <w:sz w:val="24"/>
          <w:szCs w:val="24"/>
        </w:rPr>
        <w:t>Sistema Brasileiro de Inspeção de Produtos de Origem Animal – SISBI-POA</w:t>
      </w:r>
      <w:r w:rsidRPr="0034357B">
        <w:rPr>
          <w:rFonts w:ascii="Arial" w:hAnsi="Arial" w:cs="Arial"/>
          <w:sz w:val="24"/>
          <w:szCs w:val="24"/>
        </w:rPr>
        <w:t>.</w:t>
      </w:r>
    </w:p>
    <w:p w14:paraId="5D47D7C0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282CDABC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CLÁUSULA SEGUNDA – DA FINALIDADE ESPECÍFICA PARA INSPEÇÃO SANITÁRIA</w:t>
      </w:r>
    </w:p>
    <w:p w14:paraId="5BD02D0C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Constitui finalidade específica do CIDESARP a execução, de forma consorciada, das atividades de inspeção industrial e sanitária de produtos de origem animal, por delegação dos Municípios consorciados, nos termos das respectivas leis municipais que instituem o </w:t>
      </w:r>
      <w:r w:rsidRPr="0034357B">
        <w:rPr>
          <w:rFonts w:ascii="Arial" w:hAnsi="Arial" w:cs="Arial"/>
          <w:b/>
          <w:bCs/>
          <w:sz w:val="24"/>
          <w:szCs w:val="24"/>
        </w:rPr>
        <w:t>Serviço de Inspeção Municipal – SIM</w:t>
      </w:r>
      <w:r w:rsidRPr="0034357B">
        <w:rPr>
          <w:rFonts w:ascii="Arial" w:hAnsi="Arial" w:cs="Arial"/>
          <w:sz w:val="24"/>
          <w:szCs w:val="24"/>
        </w:rPr>
        <w:t>.</w:t>
      </w:r>
    </w:p>
    <w:p w14:paraId="5C5CFB87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762A3F88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CLÁUSULA TERCEIRA – DA COMPETÊNCIA PARA EXECUÇÃO DO SIM CONSORCIADO</w:t>
      </w:r>
    </w:p>
    <w:p w14:paraId="4DD44E46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>Compete ao Consórcio Público Intermunicipal, no âmbito dos Municípios consorciados:</w:t>
      </w:r>
    </w:p>
    <w:p w14:paraId="64CBB5A9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34357B">
        <w:rPr>
          <w:rFonts w:ascii="Arial" w:hAnsi="Arial" w:cs="Arial"/>
          <w:sz w:val="24"/>
          <w:szCs w:val="24"/>
        </w:rPr>
        <w:t>executar</w:t>
      </w:r>
      <w:proofErr w:type="gramEnd"/>
      <w:r w:rsidRPr="0034357B">
        <w:rPr>
          <w:rFonts w:ascii="Arial" w:hAnsi="Arial" w:cs="Arial"/>
          <w:sz w:val="24"/>
          <w:szCs w:val="24"/>
        </w:rPr>
        <w:t xml:space="preserve"> as ações de inspeção e fiscalização industrial e sanitária de produtos de origem animal;</w:t>
      </w:r>
    </w:p>
    <w:p w14:paraId="7604F340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34357B">
        <w:rPr>
          <w:rFonts w:ascii="Arial" w:hAnsi="Arial" w:cs="Arial"/>
          <w:sz w:val="24"/>
          <w:szCs w:val="24"/>
        </w:rPr>
        <w:t>proceder</w:t>
      </w:r>
      <w:proofErr w:type="gramEnd"/>
      <w:r w:rsidRPr="0034357B">
        <w:rPr>
          <w:rFonts w:ascii="Arial" w:hAnsi="Arial" w:cs="Arial"/>
          <w:sz w:val="24"/>
          <w:szCs w:val="24"/>
        </w:rPr>
        <w:t xml:space="preserve"> ao registro, controle e fiscalização de estabelecimentos e produtos de origem animal;</w:t>
      </w:r>
    </w:p>
    <w:p w14:paraId="36F4DCCE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>III – aplicar atos administrativos decorrentes do poder de polícia administrativa delegada, incluindo a lavratura de autos de infração, apreensão, inutilização de produtos, suspensão de atividades e interdição de estabelecimentos, observada a legislação vigente;</w:t>
      </w:r>
    </w:p>
    <w:p w14:paraId="6AC79CBB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34357B">
        <w:rPr>
          <w:rFonts w:ascii="Arial" w:hAnsi="Arial" w:cs="Arial"/>
          <w:sz w:val="24"/>
          <w:szCs w:val="24"/>
        </w:rPr>
        <w:t>manter</w:t>
      </w:r>
      <w:proofErr w:type="gramEnd"/>
      <w:r w:rsidRPr="0034357B">
        <w:rPr>
          <w:rFonts w:ascii="Arial" w:hAnsi="Arial" w:cs="Arial"/>
          <w:sz w:val="24"/>
          <w:szCs w:val="24"/>
        </w:rPr>
        <w:t xml:space="preserve"> registros oficiais e sistemas de informação auditáveis;</w:t>
      </w:r>
    </w:p>
    <w:p w14:paraId="06D4A03B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34357B">
        <w:rPr>
          <w:rFonts w:ascii="Arial" w:hAnsi="Arial" w:cs="Arial"/>
          <w:sz w:val="24"/>
          <w:szCs w:val="24"/>
        </w:rPr>
        <w:t>adotar e cumprir</w:t>
      </w:r>
      <w:proofErr w:type="gramEnd"/>
      <w:r w:rsidRPr="0034357B">
        <w:rPr>
          <w:rFonts w:ascii="Arial" w:hAnsi="Arial" w:cs="Arial"/>
          <w:sz w:val="24"/>
          <w:szCs w:val="24"/>
        </w:rPr>
        <w:t xml:space="preserve"> os procedimentos técnicos previstos no RIISPOA e nas normas complementares expedidas pelo Ministério da Agricultura e Pecuária.</w:t>
      </w:r>
    </w:p>
    <w:p w14:paraId="2613B94C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5DB8657C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CLÁUSULA QUARTA – DA VINCULAÇÃO AO SISBI-POA</w:t>
      </w:r>
    </w:p>
    <w:p w14:paraId="061A2DD4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lastRenderedPageBreak/>
        <w:t xml:space="preserve">O Consórcio compromete-se a buscar, manter e cumprir os requisitos de equivalência técnica e procedimental com o </w:t>
      </w:r>
      <w:r w:rsidRPr="0034357B">
        <w:rPr>
          <w:rFonts w:ascii="Arial" w:hAnsi="Arial" w:cs="Arial"/>
          <w:b/>
          <w:bCs/>
          <w:sz w:val="24"/>
          <w:szCs w:val="24"/>
        </w:rPr>
        <w:t>Sistema Brasileiro de Inspeção de Produtos de Origem Animal – SISBI-POA</w:t>
      </w:r>
      <w:r w:rsidRPr="0034357B">
        <w:rPr>
          <w:rFonts w:ascii="Arial" w:hAnsi="Arial" w:cs="Arial"/>
          <w:sz w:val="24"/>
          <w:szCs w:val="24"/>
        </w:rPr>
        <w:t>, submetendo-se às auditorias, avaliações e exigências dos órgãos federais competentes.</w:t>
      </w:r>
    </w:p>
    <w:p w14:paraId="355CC115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42681CC5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CLÁUSULA QUARTA-A – DAS AUDITORIAS E DO CONTROLE</w:t>
      </w:r>
    </w:p>
    <w:p w14:paraId="2F2478C0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O Consórcio submeter-se-á às auditorias, fiscalizações e avaliações técnicas dos órgãos competentes, inclusive do Ministério da Agricultura, para fins de reconhecimento, manutenção e supervisão da equivalência ao </w:t>
      </w:r>
      <w:r w:rsidRPr="0034357B">
        <w:rPr>
          <w:rFonts w:ascii="Arial" w:hAnsi="Arial" w:cs="Arial"/>
          <w:b/>
          <w:bCs/>
          <w:sz w:val="24"/>
          <w:szCs w:val="24"/>
        </w:rPr>
        <w:t>SISBI-POA</w:t>
      </w:r>
      <w:r w:rsidRPr="0034357B">
        <w:rPr>
          <w:rFonts w:ascii="Arial" w:hAnsi="Arial" w:cs="Arial"/>
          <w:sz w:val="24"/>
          <w:szCs w:val="24"/>
        </w:rPr>
        <w:t>, comprometendo-se a atender às recomendações e exigências decorrentes de tais procedimentos.</w:t>
      </w:r>
    </w:p>
    <w:p w14:paraId="253926A8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1C8CCAC2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CLÁUSULA QUINTA – DA ESTRUTURA TÉCNICA E RESPONSABILIDADE PROFISSIONAL</w:t>
      </w:r>
    </w:p>
    <w:p w14:paraId="604B3224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As atividades de inspeção industrial e sanitária executadas pelo Consórcio serão exercidas sob a responsabilidade técnica de </w:t>
      </w:r>
      <w:r w:rsidRPr="0034357B">
        <w:rPr>
          <w:rFonts w:ascii="Arial" w:hAnsi="Arial" w:cs="Arial"/>
          <w:b/>
          <w:bCs/>
          <w:sz w:val="24"/>
          <w:szCs w:val="24"/>
        </w:rPr>
        <w:t>Médico Veterinário</w:t>
      </w:r>
      <w:r w:rsidRPr="0034357B">
        <w:rPr>
          <w:rFonts w:ascii="Arial" w:hAnsi="Arial" w:cs="Arial"/>
          <w:sz w:val="24"/>
          <w:szCs w:val="24"/>
        </w:rPr>
        <w:t xml:space="preserve"> legalmente habilitado e regularmente inscrito no respectivo Conselho Profissional, assegurada a autonomia técnica do serviço de inspeção.</w:t>
      </w:r>
    </w:p>
    <w:p w14:paraId="3FCF7BB9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Parágrafo único.</w:t>
      </w:r>
      <w:r w:rsidRPr="0034357B">
        <w:rPr>
          <w:rFonts w:ascii="Arial" w:hAnsi="Arial" w:cs="Arial"/>
          <w:sz w:val="24"/>
          <w:szCs w:val="24"/>
        </w:rPr>
        <w:t xml:space="preserve"> O Consórcio poderá manter equipe técnica própria ou composta por servidores cedidos, contratados ou compartilhados entre os Municípios consorciados, observada a legislação aplicável.</w:t>
      </w:r>
    </w:p>
    <w:p w14:paraId="15CA5096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0D823EF2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CLÁUSULA SEXTA – DO CUSTEIO E DA SUSTENTABILIDADE DO SERVIÇO</w:t>
      </w:r>
    </w:p>
    <w:p w14:paraId="58B58315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As despesas decorrentes da execução das atividades do Serviço de Inspeção consorciado serão custeadas pelos Municípios consorciados, na forma definida em </w:t>
      </w:r>
      <w:r w:rsidRPr="0034357B">
        <w:rPr>
          <w:rFonts w:ascii="Arial" w:hAnsi="Arial" w:cs="Arial"/>
          <w:b/>
          <w:bCs/>
          <w:sz w:val="24"/>
          <w:szCs w:val="24"/>
        </w:rPr>
        <w:t>contrato de rateio específico</w:t>
      </w:r>
      <w:r w:rsidRPr="0034357B">
        <w:rPr>
          <w:rFonts w:ascii="Arial" w:hAnsi="Arial" w:cs="Arial"/>
          <w:sz w:val="24"/>
          <w:szCs w:val="24"/>
        </w:rPr>
        <w:t>, podendo incluir recursos próprios, transferências voluntárias, convênios e outras fontes de financiamento legalmente admitidas.</w:t>
      </w:r>
    </w:p>
    <w:p w14:paraId="4672AD2C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386A4415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CLÁUSULA SÉTIMA – DO SISTEMA DE INFORMAÇÕES E RASTREABILIDADE</w:t>
      </w:r>
    </w:p>
    <w:p w14:paraId="5FC29DF6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O Consórcio manterá sistema oficial de informações e registros das atividades de inspeção industrial e sanitária, garantindo a rastreabilidade, a transparência e a </w:t>
      </w:r>
      <w:proofErr w:type="spellStart"/>
      <w:r w:rsidRPr="0034357B">
        <w:rPr>
          <w:rFonts w:ascii="Arial" w:hAnsi="Arial" w:cs="Arial"/>
          <w:sz w:val="24"/>
          <w:szCs w:val="24"/>
        </w:rPr>
        <w:lastRenderedPageBreak/>
        <w:t>auditabilidade</w:t>
      </w:r>
      <w:proofErr w:type="spellEnd"/>
      <w:r w:rsidRPr="0034357B">
        <w:rPr>
          <w:rFonts w:ascii="Arial" w:hAnsi="Arial" w:cs="Arial"/>
          <w:sz w:val="24"/>
          <w:szCs w:val="24"/>
        </w:rPr>
        <w:t xml:space="preserve"> dos procedimentos, bem como o acesso às informações pelos órgãos de controle interno e externo.</w:t>
      </w:r>
    </w:p>
    <w:p w14:paraId="4832D962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61CA5778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CLÁUSULA OITAVA – DA RELAÇÃO COM OS MUNICÍPIOS CONSORCIADOS</w:t>
      </w:r>
    </w:p>
    <w:p w14:paraId="2A8A92C0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Os atos praticados pelo Consórcio no exercício das atividades de inspeção sanitária produzirão efeitos em todos os Municípios consorciados, observadas as respectivas leis municipais que instituem o </w:t>
      </w:r>
      <w:r w:rsidRPr="0034357B">
        <w:rPr>
          <w:rFonts w:ascii="Arial" w:hAnsi="Arial" w:cs="Arial"/>
          <w:b/>
          <w:bCs/>
          <w:sz w:val="24"/>
          <w:szCs w:val="24"/>
        </w:rPr>
        <w:t>SIM</w:t>
      </w:r>
      <w:r w:rsidRPr="0034357B">
        <w:rPr>
          <w:rFonts w:ascii="Arial" w:hAnsi="Arial" w:cs="Arial"/>
          <w:sz w:val="24"/>
          <w:szCs w:val="24"/>
        </w:rPr>
        <w:t>.</w:t>
      </w:r>
    </w:p>
    <w:p w14:paraId="212CA8C4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Parágrafo único.</w:t>
      </w:r>
      <w:r w:rsidRPr="0034357B">
        <w:rPr>
          <w:rFonts w:ascii="Arial" w:hAnsi="Arial" w:cs="Arial"/>
          <w:sz w:val="24"/>
          <w:szCs w:val="24"/>
        </w:rPr>
        <w:t xml:space="preserve"> A adesão dos Municípios ao Consórcio não afasta a titularidade municipal da competência para a inspeção sanitária, constituindo o Consórcio instrumento de execução administrativa compartilhada.</w:t>
      </w:r>
    </w:p>
    <w:p w14:paraId="495338F3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18BCA2A3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CLÁUSULA NONA – DA RATIFICAÇÃO E VIGÊNCIA</w:t>
      </w:r>
    </w:p>
    <w:p w14:paraId="17B81152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 xml:space="preserve">O presente Protocolo de Intenções será submetido à ratificação pelos </w:t>
      </w:r>
      <w:r w:rsidRPr="0034357B">
        <w:rPr>
          <w:rFonts w:ascii="Arial" w:hAnsi="Arial" w:cs="Arial"/>
          <w:b/>
          <w:bCs/>
          <w:sz w:val="24"/>
          <w:szCs w:val="24"/>
        </w:rPr>
        <w:t>Poderes Legislativos</w:t>
      </w:r>
      <w:r w:rsidRPr="0034357B">
        <w:rPr>
          <w:rFonts w:ascii="Arial" w:hAnsi="Arial" w:cs="Arial"/>
          <w:sz w:val="24"/>
          <w:szCs w:val="24"/>
        </w:rPr>
        <w:t xml:space="preserve"> dos Municípios consorciados, na forma do art. 5º da Lei Federal nº 11.107/2005, passando a vigorar após a ratificação por lei de cada ente consorciado.</w:t>
      </w:r>
    </w:p>
    <w:p w14:paraId="0B7D42EB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5F7CF9D3" w14:textId="77777777" w:rsidR="00AC633F" w:rsidRPr="0034357B" w:rsidRDefault="00AC633F" w:rsidP="00AC633F">
      <w:pPr>
        <w:tabs>
          <w:tab w:val="left" w:pos="0"/>
        </w:tabs>
        <w:spacing w:after="0" w:line="36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CLÁUSULA DÉCIMA – DAS DISPOSIÇÕES GERAIS</w:t>
      </w:r>
    </w:p>
    <w:p w14:paraId="5889064B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>Os casos omissos serão resolvidos de comum acordo entre os entes consorciados, observada a legislação vigente e as normas internas do CIDESARP.</w:t>
      </w:r>
    </w:p>
    <w:p w14:paraId="1BC341A4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2CB9F49D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E, por estarem assim justos e acordados, firmam o presente Protocolo de Intenções para que produza seus jurídicos e legais efeitos.</w:t>
      </w:r>
    </w:p>
    <w:p w14:paraId="74EA022D" w14:textId="77777777" w:rsidR="00AC633F" w:rsidRPr="0034357B" w:rsidRDefault="00AC633F" w:rsidP="00AC633F">
      <w:pPr>
        <w:tabs>
          <w:tab w:val="left" w:pos="0"/>
        </w:tabs>
        <w:spacing w:after="0"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48E53CAA" w14:textId="77777777" w:rsidR="00EE56FF" w:rsidRPr="0034357B" w:rsidRDefault="00EE56FF" w:rsidP="00702EB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0989302" w14:textId="5FE3F462" w:rsidR="00702EB2" w:rsidRPr="0034357B" w:rsidRDefault="00702EB2" w:rsidP="00702E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1" w:name="_Hlk240958829"/>
      <w:r w:rsidRPr="0034357B">
        <w:rPr>
          <w:rFonts w:ascii="Arial" w:hAnsi="Arial" w:cs="Arial"/>
          <w:sz w:val="24"/>
          <w:szCs w:val="24"/>
        </w:rPr>
        <w:t xml:space="preserve">Gabinete do Prefeito, Alto Paraguai-MT, </w:t>
      </w:r>
      <w:r w:rsidR="003C7994" w:rsidRPr="0034357B">
        <w:rPr>
          <w:rFonts w:ascii="Arial" w:hAnsi="Arial" w:cs="Arial"/>
          <w:sz w:val="24"/>
          <w:szCs w:val="24"/>
        </w:rPr>
        <w:t>2</w:t>
      </w:r>
      <w:r w:rsidR="00B254E7">
        <w:rPr>
          <w:rFonts w:ascii="Arial" w:hAnsi="Arial" w:cs="Arial"/>
          <w:sz w:val="24"/>
          <w:szCs w:val="24"/>
        </w:rPr>
        <w:t>8</w:t>
      </w:r>
      <w:r w:rsidR="005C1162">
        <w:rPr>
          <w:rFonts w:ascii="Arial" w:hAnsi="Arial" w:cs="Arial"/>
          <w:sz w:val="24"/>
          <w:szCs w:val="24"/>
        </w:rPr>
        <w:t xml:space="preserve"> </w:t>
      </w:r>
      <w:r w:rsidRPr="0034357B">
        <w:rPr>
          <w:rFonts w:ascii="Arial" w:hAnsi="Arial" w:cs="Arial"/>
          <w:sz w:val="24"/>
          <w:szCs w:val="24"/>
        </w:rPr>
        <w:t>de</w:t>
      </w:r>
      <w:r w:rsidR="00D90B3A" w:rsidRPr="0034357B">
        <w:rPr>
          <w:rFonts w:ascii="Arial" w:hAnsi="Arial" w:cs="Arial"/>
          <w:sz w:val="24"/>
          <w:szCs w:val="24"/>
        </w:rPr>
        <w:t xml:space="preserve"> </w:t>
      </w:r>
      <w:r w:rsidR="005C1162">
        <w:rPr>
          <w:rFonts w:ascii="Arial" w:hAnsi="Arial" w:cs="Arial"/>
          <w:sz w:val="24"/>
          <w:szCs w:val="24"/>
        </w:rPr>
        <w:t>setembro</w:t>
      </w:r>
      <w:r w:rsidRPr="0034357B">
        <w:rPr>
          <w:rFonts w:ascii="Arial" w:hAnsi="Arial" w:cs="Arial"/>
          <w:sz w:val="24"/>
          <w:szCs w:val="24"/>
        </w:rPr>
        <w:t xml:space="preserve"> de 202</w:t>
      </w:r>
      <w:r w:rsidR="00D90B3A" w:rsidRPr="0034357B">
        <w:rPr>
          <w:rFonts w:ascii="Arial" w:hAnsi="Arial" w:cs="Arial"/>
          <w:sz w:val="24"/>
          <w:szCs w:val="24"/>
        </w:rPr>
        <w:t>6</w:t>
      </w:r>
      <w:r w:rsidRPr="0034357B">
        <w:rPr>
          <w:rFonts w:ascii="Arial" w:hAnsi="Arial" w:cs="Arial"/>
          <w:sz w:val="24"/>
          <w:szCs w:val="24"/>
        </w:rPr>
        <w:t>.</w:t>
      </w:r>
    </w:p>
    <w:p w14:paraId="184C73F1" w14:textId="77777777" w:rsidR="00702EB2" w:rsidRPr="0034357B" w:rsidRDefault="00702EB2" w:rsidP="00702EB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808B194" w14:textId="77777777" w:rsidR="00702EB2" w:rsidRPr="0034357B" w:rsidRDefault="00702EB2" w:rsidP="00702EB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0914A1E" w14:textId="77777777" w:rsidR="00702EB2" w:rsidRPr="0034357B" w:rsidRDefault="00702EB2" w:rsidP="00702EB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4357B">
        <w:rPr>
          <w:rFonts w:ascii="Arial" w:hAnsi="Arial" w:cs="Arial"/>
          <w:b/>
          <w:bCs/>
          <w:sz w:val="24"/>
          <w:szCs w:val="24"/>
        </w:rPr>
        <w:t>Adair José Alves Moreira</w:t>
      </w:r>
    </w:p>
    <w:p w14:paraId="1409E4C4" w14:textId="47233096" w:rsidR="00AC633F" w:rsidRPr="00B254E7" w:rsidRDefault="00702EB2" w:rsidP="00B254E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34357B">
        <w:rPr>
          <w:rFonts w:ascii="Arial" w:hAnsi="Arial" w:cs="Arial"/>
          <w:sz w:val="24"/>
          <w:szCs w:val="24"/>
        </w:rPr>
        <w:t>Prefeito Municipal</w:t>
      </w:r>
      <w:bookmarkEnd w:id="0"/>
      <w:bookmarkEnd w:id="1"/>
    </w:p>
    <w:sectPr w:rsidR="00AC633F" w:rsidRPr="00B254E7" w:rsidSect="007038D0">
      <w:headerReference w:type="default" r:id="rId7"/>
      <w:footerReference w:type="default" r:id="rId8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60D00" w14:textId="77777777" w:rsidR="00E00C4A" w:rsidRDefault="00E00C4A" w:rsidP="00016D95">
      <w:pPr>
        <w:spacing w:after="0" w:line="240" w:lineRule="auto"/>
      </w:pPr>
      <w:r>
        <w:separator/>
      </w:r>
    </w:p>
  </w:endnote>
  <w:endnote w:type="continuationSeparator" w:id="0">
    <w:p w14:paraId="36673923" w14:textId="77777777" w:rsidR="00E00C4A" w:rsidRDefault="00E00C4A" w:rsidP="00016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18E09" w14:textId="77777777" w:rsidR="007038D0" w:rsidRDefault="007038D0" w:rsidP="007038D0">
    <w:pPr>
      <w:pStyle w:val="Rodap"/>
      <w:jc w:val="center"/>
      <w:rPr>
        <w:rFonts w:ascii="Arial Black" w:hAnsi="Arial Black" w:cs="Courier New"/>
        <w:b/>
        <w:bCs/>
        <w:sz w:val="16"/>
        <w:szCs w:val="16"/>
      </w:rPr>
    </w:pPr>
    <w:bookmarkStart w:id="2" w:name="_Hlk94204818"/>
    <w:bookmarkStart w:id="3" w:name="_Hlk94204817"/>
    <w:r>
      <w:rPr>
        <w:rFonts w:ascii="Arial Black" w:hAnsi="Arial Black" w:cs="Arial Black"/>
        <w:b/>
        <w:bCs/>
        <w:sz w:val="18"/>
        <w:szCs w:val="18"/>
      </w:rPr>
      <w:t>Avenida Presidente Médici, nº 400, Bairro Planalto, Alto Paraguai-MT. CEP:78.410-</w:t>
    </w:r>
    <w:proofErr w:type="gramStart"/>
    <w:r>
      <w:rPr>
        <w:rFonts w:ascii="Arial Black" w:hAnsi="Arial Black" w:cs="Arial Black"/>
        <w:b/>
        <w:bCs/>
        <w:sz w:val="18"/>
        <w:szCs w:val="18"/>
      </w:rPr>
      <w:t xml:space="preserve">000,   </w:t>
    </w:r>
    <w:proofErr w:type="gramEnd"/>
    <w:r>
      <w:rPr>
        <w:rFonts w:ascii="Arial Black" w:hAnsi="Arial Black" w:cs="Arial Black"/>
        <w:b/>
        <w:bCs/>
        <w:sz w:val="18"/>
        <w:szCs w:val="18"/>
      </w:rPr>
      <w:t xml:space="preserve">      e-mail: </w:t>
    </w:r>
    <w:hyperlink r:id="rId1" w:history="1">
      <w:r>
        <w:rPr>
          <w:rStyle w:val="Hyperlink"/>
          <w:rFonts w:ascii="Arial Black" w:hAnsi="Arial Black" w:cs="Arial Black"/>
          <w:sz w:val="18"/>
          <w:szCs w:val="18"/>
        </w:rPr>
        <w:t>licitacao@altoparaguai.mt.gov.br</w:t>
      </w:r>
    </w:hyperlink>
    <w:r>
      <w:rPr>
        <w:rFonts w:ascii="Arial Black" w:hAnsi="Arial Black" w:cs="Arial Black"/>
        <w:sz w:val="18"/>
        <w:szCs w:val="18"/>
      </w:rPr>
      <w:t>.</w:t>
    </w:r>
    <w:r>
      <w:rPr>
        <w:rFonts w:ascii="Arial Black" w:hAnsi="Arial Black" w:cs="Arial Black"/>
        <w:b/>
        <w:bCs/>
        <w:sz w:val="18"/>
        <w:szCs w:val="18"/>
      </w:rPr>
      <w:t>/fone (065)3396-1468-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1CD65" w14:textId="77777777" w:rsidR="00E00C4A" w:rsidRDefault="00E00C4A" w:rsidP="00016D95">
      <w:pPr>
        <w:spacing w:after="0" w:line="240" w:lineRule="auto"/>
      </w:pPr>
      <w:r>
        <w:separator/>
      </w:r>
    </w:p>
  </w:footnote>
  <w:footnote w:type="continuationSeparator" w:id="0">
    <w:p w14:paraId="49D58ADB" w14:textId="77777777" w:rsidR="00E00C4A" w:rsidRDefault="00E00C4A" w:rsidP="00016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BAA5" w14:textId="77777777" w:rsidR="00016D95" w:rsidRDefault="00016D95" w:rsidP="00016D95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7516863C" wp14:editId="7C289AFD">
          <wp:simplePos x="0" y="0"/>
          <wp:positionH relativeFrom="column">
            <wp:posOffset>-175261</wp:posOffset>
          </wp:positionH>
          <wp:positionV relativeFrom="paragraph">
            <wp:posOffset>-240030</wp:posOffset>
          </wp:positionV>
          <wp:extent cx="828675" cy="806075"/>
          <wp:effectExtent l="0" t="0" r="0" b="0"/>
          <wp:wrapNone/>
          <wp:docPr id="1" name="Imagem 1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32" cy="8115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8"/>
        <w:szCs w:val="28"/>
      </w:rPr>
      <w:t>PREFEITURA MUNICIPAL DE ALTO PARAGUAI</w:t>
    </w:r>
  </w:p>
  <w:p w14:paraId="66CF1897" w14:textId="77777777" w:rsidR="00016D95" w:rsidRDefault="00016D95" w:rsidP="00016D95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ESTADO DE MATO GROSSO</w:t>
    </w:r>
  </w:p>
  <w:p w14:paraId="31EF5217" w14:textId="77777777" w:rsidR="00016D95" w:rsidRDefault="00016D95" w:rsidP="00016D95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03.648.532/0001-28</w:t>
    </w:r>
  </w:p>
  <w:p w14:paraId="452D1226" w14:textId="77777777" w:rsidR="00016D95" w:rsidRDefault="00016D95" w:rsidP="00016D95">
    <w:pPr>
      <w:pStyle w:val="Cabealho"/>
      <w:jc w:val="center"/>
      <w:rPr>
        <w:rFonts w:ascii="Arial" w:hAnsi="Arial" w:cs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06870"/>
    <w:multiLevelType w:val="multilevel"/>
    <w:tmpl w:val="BA38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765365"/>
    <w:multiLevelType w:val="multilevel"/>
    <w:tmpl w:val="087C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EA17AB"/>
    <w:multiLevelType w:val="hybridMultilevel"/>
    <w:tmpl w:val="F098B814"/>
    <w:lvl w:ilvl="0" w:tplc="348072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846D56"/>
    <w:multiLevelType w:val="multilevel"/>
    <w:tmpl w:val="8030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83"/>
    <w:rsid w:val="00016D95"/>
    <w:rsid w:val="00047942"/>
    <w:rsid w:val="000643D8"/>
    <w:rsid w:val="00074951"/>
    <w:rsid w:val="00114535"/>
    <w:rsid w:val="00170BDE"/>
    <w:rsid w:val="0017642E"/>
    <w:rsid w:val="001C73BE"/>
    <w:rsid w:val="00240C96"/>
    <w:rsid w:val="0024281D"/>
    <w:rsid w:val="00260A44"/>
    <w:rsid w:val="00263F79"/>
    <w:rsid w:val="00281AF9"/>
    <w:rsid w:val="00286610"/>
    <w:rsid w:val="002D59A2"/>
    <w:rsid w:val="002D7DEA"/>
    <w:rsid w:val="003000F8"/>
    <w:rsid w:val="0034357B"/>
    <w:rsid w:val="0034406E"/>
    <w:rsid w:val="0035255F"/>
    <w:rsid w:val="00393805"/>
    <w:rsid w:val="003946EB"/>
    <w:rsid w:val="003A7CF0"/>
    <w:rsid w:val="003C7994"/>
    <w:rsid w:val="003E50BF"/>
    <w:rsid w:val="00406FC9"/>
    <w:rsid w:val="004243D4"/>
    <w:rsid w:val="004564EE"/>
    <w:rsid w:val="00482FF9"/>
    <w:rsid w:val="004877EB"/>
    <w:rsid w:val="00490E52"/>
    <w:rsid w:val="00493156"/>
    <w:rsid w:val="004A3068"/>
    <w:rsid w:val="004A35D1"/>
    <w:rsid w:val="004A524D"/>
    <w:rsid w:val="004D6027"/>
    <w:rsid w:val="004D7696"/>
    <w:rsid w:val="004E0BFA"/>
    <w:rsid w:val="004E657C"/>
    <w:rsid w:val="004F109F"/>
    <w:rsid w:val="004F2D61"/>
    <w:rsid w:val="005536F9"/>
    <w:rsid w:val="005547BC"/>
    <w:rsid w:val="00591EAD"/>
    <w:rsid w:val="005A185D"/>
    <w:rsid w:val="005C1162"/>
    <w:rsid w:val="006327C2"/>
    <w:rsid w:val="00666CEB"/>
    <w:rsid w:val="006754FB"/>
    <w:rsid w:val="0069461E"/>
    <w:rsid w:val="006A7DC6"/>
    <w:rsid w:val="006D6027"/>
    <w:rsid w:val="00702EB2"/>
    <w:rsid w:val="007038D0"/>
    <w:rsid w:val="00712203"/>
    <w:rsid w:val="00714C91"/>
    <w:rsid w:val="007803E7"/>
    <w:rsid w:val="007C5D0E"/>
    <w:rsid w:val="007F10C7"/>
    <w:rsid w:val="00800F81"/>
    <w:rsid w:val="0080669A"/>
    <w:rsid w:val="00815D5B"/>
    <w:rsid w:val="00891CE3"/>
    <w:rsid w:val="008C7A84"/>
    <w:rsid w:val="008D2524"/>
    <w:rsid w:val="008D347A"/>
    <w:rsid w:val="00962618"/>
    <w:rsid w:val="009648B8"/>
    <w:rsid w:val="009B4F76"/>
    <w:rsid w:val="00A32869"/>
    <w:rsid w:val="00A53969"/>
    <w:rsid w:val="00A827CD"/>
    <w:rsid w:val="00AC633F"/>
    <w:rsid w:val="00AD7AC9"/>
    <w:rsid w:val="00B04B3D"/>
    <w:rsid w:val="00B1101F"/>
    <w:rsid w:val="00B2277D"/>
    <w:rsid w:val="00B254E7"/>
    <w:rsid w:val="00B313B0"/>
    <w:rsid w:val="00B34A3C"/>
    <w:rsid w:val="00B54B59"/>
    <w:rsid w:val="00B67FE7"/>
    <w:rsid w:val="00BA09BF"/>
    <w:rsid w:val="00BD7617"/>
    <w:rsid w:val="00BE0883"/>
    <w:rsid w:val="00D80019"/>
    <w:rsid w:val="00D90B3A"/>
    <w:rsid w:val="00DA5C5A"/>
    <w:rsid w:val="00DC3B44"/>
    <w:rsid w:val="00DC5283"/>
    <w:rsid w:val="00DC6BD4"/>
    <w:rsid w:val="00DF567A"/>
    <w:rsid w:val="00DF5A18"/>
    <w:rsid w:val="00E00C4A"/>
    <w:rsid w:val="00E05018"/>
    <w:rsid w:val="00E1404D"/>
    <w:rsid w:val="00E212CC"/>
    <w:rsid w:val="00E94AA3"/>
    <w:rsid w:val="00EE56FF"/>
    <w:rsid w:val="00F16779"/>
    <w:rsid w:val="00F171C7"/>
    <w:rsid w:val="00FA48A8"/>
    <w:rsid w:val="00FF7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FB3C4"/>
  <w15:docId w15:val="{6D7587EE-8142-452A-B36D-7A388F6E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EB2"/>
    <w:pPr>
      <w:spacing w:after="200" w:line="276" w:lineRule="auto"/>
    </w:pPr>
  </w:style>
  <w:style w:type="paragraph" w:styleId="Ttulo3">
    <w:name w:val="heading 3"/>
    <w:basedOn w:val="Normal"/>
    <w:link w:val="Ttulo3Char"/>
    <w:uiPriority w:val="9"/>
    <w:qFormat/>
    <w:rsid w:val="00D90B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C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1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10C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564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nhideWhenUsed/>
    <w:rsid w:val="00016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16D95"/>
  </w:style>
  <w:style w:type="paragraph" w:styleId="Rodap">
    <w:name w:val="footer"/>
    <w:basedOn w:val="Normal"/>
    <w:link w:val="RodapChar"/>
    <w:uiPriority w:val="99"/>
    <w:unhideWhenUsed/>
    <w:qFormat/>
    <w:rsid w:val="00016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016D95"/>
  </w:style>
  <w:style w:type="character" w:styleId="Hyperlink">
    <w:name w:val="Hyperlink"/>
    <w:uiPriority w:val="99"/>
    <w:unhideWhenUsed/>
    <w:rsid w:val="007038D0"/>
    <w:rPr>
      <w:color w:val="0563C1"/>
      <w:u w:val="single"/>
    </w:rPr>
  </w:style>
  <w:style w:type="character" w:customStyle="1" w:styleId="fadeinm1hgl8">
    <w:name w:val="_fadein_m1hgl_8"/>
    <w:basedOn w:val="Fontepargpadro"/>
    <w:rsid w:val="00702EB2"/>
  </w:style>
  <w:style w:type="character" w:customStyle="1" w:styleId="Ttulo3Char">
    <w:name w:val="Título 3 Char"/>
    <w:basedOn w:val="Fontepargpadro"/>
    <w:link w:val="Ttulo3"/>
    <w:uiPriority w:val="9"/>
    <w:rsid w:val="00D90B3A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D90B3A"/>
    <w:rPr>
      <w:b/>
      <w:bCs/>
    </w:rPr>
  </w:style>
  <w:style w:type="character" w:styleId="nfase">
    <w:name w:val="Emphasis"/>
    <w:basedOn w:val="Fontepargpadro"/>
    <w:uiPriority w:val="20"/>
    <w:qFormat/>
    <w:rsid w:val="009648B8"/>
    <w:rPr>
      <w:i/>
      <w:iCs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AC633F"/>
    <w:pPr>
      <w:spacing w:after="120"/>
    </w:pPr>
    <w:rPr>
      <w:rFonts w:eastAsiaTheme="minorEastAsia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AC633F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7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1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@altoparaguai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1867</Words>
  <Characters>10402</Characters>
  <Application>Microsoft Office Word</Application>
  <DocSecurity>0</DocSecurity>
  <Lines>358</Lines>
  <Paragraphs>227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Conta Microsoft</dc:creator>
  <cp:lastModifiedBy>Vinicius Martins</cp:lastModifiedBy>
  <cp:revision>2</cp:revision>
  <cp:lastPrinted>2025-05-13T14:42:00Z</cp:lastPrinted>
  <dcterms:created xsi:type="dcterms:W3CDTF">2026-09-28T11:59:00Z</dcterms:created>
  <dcterms:modified xsi:type="dcterms:W3CDTF">2026-09-28T11:59:00Z</dcterms:modified>
</cp:coreProperties>
</file>