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6CEF" w14:textId="04E9525C" w:rsidR="00E5527E" w:rsidRPr="002D3023" w:rsidRDefault="006B55FA" w:rsidP="00A9178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3023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A91780">
        <w:rPr>
          <w:rFonts w:ascii="Arial" w:hAnsi="Arial" w:cs="Arial"/>
          <w:b/>
          <w:bCs/>
          <w:sz w:val="24"/>
          <w:szCs w:val="24"/>
        </w:rPr>
        <w:t>691</w:t>
      </w:r>
      <w:r w:rsidRPr="002D3023">
        <w:rPr>
          <w:rFonts w:ascii="Arial" w:hAnsi="Arial" w:cs="Arial"/>
          <w:b/>
          <w:bCs/>
          <w:sz w:val="24"/>
          <w:szCs w:val="24"/>
        </w:rPr>
        <w:t>/2024</w:t>
      </w:r>
    </w:p>
    <w:p w14:paraId="5B2AF09B" w14:textId="77777777" w:rsidR="006B55FA" w:rsidRDefault="006B55FA" w:rsidP="002D3023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84D9E05" w14:textId="43B4227C" w:rsidR="00EE3CD8" w:rsidRDefault="000878DD" w:rsidP="00331A0B">
      <w:pPr>
        <w:spacing w:line="360" w:lineRule="auto"/>
        <w:ind w:left="2835"/>
        <w:jc w:val="both"/>
        <w:rPr>
          <w:rStyle w:val="nfas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Style w:val="nfas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DISPÕE SOBRE A INSTITUIÇÃO DO PROGRAMA JOVEM APRENDIZ NO ÂMBITO DO MUNICÍPIO DE </w:t>
      </w:r>
      <w:r w:rsidR="00331A0B">
        <w:rPr>
          <w:rStyle w:val="nfas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ALTO PARAGUAI/MT</w:t>
      </w:r>
      <w:r>
        <w:rPr>
          <w:rStyle w:val="nfas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E DÁ OUTRAS PROVIDÊNCIAS.</w:t>
      </w:r>
    </w:p>
    <w:p w14:paraId="7F025404" w14:textId="77777777" w:rsidR="00331A0B" w:rsidRPr="00070563" w:rsidRDefault="00331A0B" w:rsidP="00331A0B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1DA31273" w14:textId="77777777" w:rsidR="00A91780" w:rsidRPr="00413776" w:rsidRDefault="00A91780" w:rsidP="00A9178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13776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 xml:space="preserve"> Senhor </w:t>
      </w:r>
      <w:r w:rsidRPr="00413776">
        <w:rPr>
          <w:rFonts w:ascii="Arial" w:hAnsi="Arial" w:cs="Arial"/>
          <w:b/>
          <w:sz w:val="24"/>
          <w:szCs w:val="24"/>
        </w:rPr>
        <w:t>Adair Jose Alves Moreira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>, Prefeito Municipal de Alto Paraguai, Estado de Mato Grosso, no uso das atribuições que lhe são conferidas por Lei.</w:t>
      </w:r>
    </w:p>
    <w:p w14:paraId="140776DC" w14:textId="77777777" w:rsidR="00A91780" w:rsidRPr="00413776" w:rsidRDefault="00A91780" w:rsidP="00A9178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67886C" w14:textId="77777777" w:rsidR="00A91780" w:rsidRPr="00413776" w:rsidRDefault="00A91780" w:rsidP="00A91780">
      <w:pPr>
        <w:tabs>
          <w:tab w:val="left" w:pos="851"/>
          <w:tab w:val="left" w:pos="1134"/>
          <w:tab w:val="right" w:pos="9072"/>
        </w:tabs>
        <w:jc w:val="both"/>
        <w:rPr>
          <w:rFonts w:ascii="Arial" w:eastAsia="Arial" w:hAnsi="Arial" w:cs="Arial"/>
          <w:sz w:val="24"/>
          <w:szCs w:val="24"/>
        </w:rPr>
      </w:pPr>
      <w:r w:rsidRPr="00413776">
        <w:rPr>
          <w:rFonts w:ascii="Arial" w:eastAsia="Arial" w:hAnsi="Arial" w:cs="Arial"/>
          <w:b/>
          <w:color w:val="000000"/>
          <w:sz w:val="24"/>
          <w:szCs w:val="24"/>
        </w:rPr>
        <w:t>F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>aço saber que a CÂMARA MUNICIPAL de Alto Paraguai aprovou e eu, Prefeito Municipal sanciono a seguinte lei:</w:t>
      </w:r>
    </w:p>
    <w:p w14:paraId="0B454E6E" w14:textId="3BDDC164" w:rsidR="00514662" w:rsidRPr="002D3023" w:rsidRDefault="00514662" w:rsidP="000878D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14662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Pr="00514662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Fica o Poder Executivo, autorizado a implantar o Programa Jovem Aprendiz em </w:t>
      </w:r>
      <w:r w:rsid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Alto Paraguai-MT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conformidade com a Lei Federal n.º 10.097, de 19 de dezembro de 2000 que altera a Consolidação das Leis do Trabalho – CLT, assim como, com o Decreto Federal n.º 9.579, de 22 de novembro de 2018.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Programa Jovem Aprendiz será executado diretamente pelo Município de </w:t>
      </w:r>
      <w:r w:rsidR="00BB7DEB"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Alto Paraguai/MT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envolve todos os órgãos da administração direta e indireta do Município, por convênio com entidades sem fins lucrativos, que atendam aos requisitos desta lei.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87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2º.</w:t>
      </w:r>
      <w:r w:rsidRPr="00087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Estão legalmente dispensadas do cumprimento da cota de aprendizagem:</w:t>
      </w:r>
      <w:r w:rsidRPr="00087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I. As microempresas e as empresas de pequeno porte, optantes ou não pelo Regime Especial Unificado de Arrecadação de Tributos e Contribuições devidos pelas Microempresas e Empresas de Pequeno Porte - Simples Nacional.</w:t>
      </w:r>
      <w:r w:rsidRPr="00087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II. As entidades sem fins lucrativos que tenham por objetivo a educação profissional na modalidade aprendizagem, inscritas no Cadastro Nacional de Aprendizagem com curso validado.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Considera-se formação técnico-profissional, para os efeitos do contrato 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 aprendizagem, as atividades teóricas e práticas, metodicamente organizadas em tarefas de complexidade progressiva desenvolvidas no ambiente de trabalho.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7CDE9970" w14:textId="77777777" w:rsidR="00514662" w:rsidRPr="002D3023" w:rsidRDefault="00514662" w:rsidP="002D302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 – DOS OBJETIVOS</w:t>
      </w:r>
    </w:p>
    <w:p w14:paraId="02B168D5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4°.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Programa Jovem Aprendiz tem por objetivos: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Proporcionar aos aprendizes inscritos formação técnico-profissional, que possibilite oportunidade de ingresso no mercado de trabalho;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Ofertar aos aprendizes condições favoráveis para exercer a aprendizagem profissional e formação pessoal;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Estimular a inserção, reinserção e manutenção dos aprendizes no sistema educacional, a fim de garantir seu processo de escolarização;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IV.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Oportunizar ao aprendiz a contribuição no orçamento familiar;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Garantir meios que possibilitem ao aprendiz a efetivação do exercício da cidadania.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6B0F72B1" w14:textId="77777777" w:rsidR="00514662" w:rsidRPr="002D3023" w:rsidRDefault="00514662" w:rsidP="002D302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 - DAS RESPONSABILIDADES</w:t>
      </w:r>
    </w:p>
    <w:p w14:paraId="4AAFDCCD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5°.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O Poder Executivo fica autorizado, através do Departamento Pessoal e Recursos Humanos ou da Secretaria de Assistência e Promoção social, a celebrar convênios, termos de parcerias ou outros instrumentos semelhantes, com entidades sem fins lucrativos ou entidades autorizadas pelo Ministério do Trabalho e Emprego para formação profissional, assim como, escolas técnicas e </w:t>
      </w:r>
      <w:proofErr w:type="spellStart"/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agrotécnicas</w:t>
      </w:r>
      <w:proofErr w:type="spellEnd"/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educação e os serviços nacionais de aprendizagem, com a finalidade de preparar, encaminhar e acompanhar estes jovens para a inserção no mercado de trabalho e cursos profissionalizantes.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entidades sem fins lucrativos de que trata o </w:t>
      </w:r>
      <w:r w:rsidRPr="002D302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deste artigo contratarão os adolescentes e jovens inscritos no programa sob regime de contrato de aprendizagem, observadas as disposições da CLT e da Lei Federal n° 10.097/2000.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57B66FA0" w14:textId="77777777" w:rsidR="00514662" w:rsidRPr="002D3023" w:rsidRDefault="00514662" w:rsidP="002D302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III – DO APRENDIZ</w:t>
      </w:r>
    </w:p>
    <w:p w14:paraId="5F654757" w14:textId="77777777" w:rsid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Programa de que trata esta lei será dirigido a adolescentes e jovens com idade entre 14 (catorze) e 24 (vinte e quatro) anos, oriundos de famílias com renda </w:t>
      </w:r>
      <w:r w:rsidRPr="002D302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per capita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até um salário mínimo, que estejam cursando ou concluíram a educação básica ou ensino médio e que atendam as seguintes condições: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 concluído ou estar cursando a educação básica ou ensino médio na rede pública municipal ou estadual (regular ou EJA), ou bolsista integral da rede privada;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manter qualquer tipo de vínculo empregatício ou de prestação de serviço formal;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Comprovar ser residente no Município. </w:t>
      </w:r>
    </w:p>
    <w:p w14:paraId="70609A7F" w14:textId="77777777" w:rsid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primeiro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idade máxima prevista no </w:t>
      </w:r>
      <w:r w:rsidRPr="002D302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deste artigo não se aplica a aprendizes com deficiência. </w:t>
      </w:r>
    </w:p>
    <w:p w14:paraId="0CE52E16" w14:textId="4B6EAFF1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segundo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Ao aprendiz com idade inferior a 18 (dezoito) anos é assegurado o respeito à sua condição peculiar de pessoa em desenvolvimento.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Parágrafo terceiro. A contratação de jovens aprendizes deverá atender prioritariamente aos adolescentes entre 14 (quatorze) e 24 (vinte e quatro) anos, exceto quando: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atividades práticas de aprendizagem ocorrerem no interior do estabelecimento, sujeitando os aprendizes a insalubridade ou a periculosidade, sem que se possa elidir o risco ou realizá-las integralmente em ambiente simulado;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natureza das atividades práticas for incompatível com o desenvolvimento físico, psicológico e moral dos adolescentes aprendizes.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7º.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Dentre os jovens que atendam aos critérios descritos no artigo anterior, terão prioridade aqueles que se encontrem em uma das seguintes condições: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Sejam provenientes de famílias com baixa renda;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estejam em situação de vulnerabilidade e/ou exploração de trabalho proibido por lei;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Pessoas com deficiência, observado o grau de dificuldade e compatibilidade para o exercício das atividades de aprendizagem;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IV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Tenham ou estejam cumprindo Liberdade Assistida, Prestação de Serviços à Comunidade, ou outras medidas sócias educativas previstas no Estatuto da Criança e do Adolescente e na legislação vigente, sendo analisado caso a caso por uma equipe do CRAS (Centro de Referência de Assistência Social).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4F25B71E" w14:textId="77777777" w:rsidR="00514662" w:rsidRPr="002D3023" w:rsidRDefault="00514662" w:rsidP="002D302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IV – DA CONTRATAÇÃO</w:t>
      </w:r>
    </w:p>
    <w:p w14:paraId="74EECB6B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8º.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Além das entidades envolvidas no art. 1º, o Programa Jovem Aprendiz destina-se a estabelecimentos de qualquer natureza, que possuam em seu quadro de funcionários, o mínimo de 07 (sete) empregados contratados nas funções que demandam formação profissional.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9º.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fins do disposto no artigo anterior, considera-se estabelecimento todo complexo de bens organizado para o exercício de atividade econômica ou social do empregador, que se submeta ao regime da CLT, aprovada pelo </w:t>
      </w:r>
      <w:hyperlink r:id="rId7" w:anchor="art9" w:history="1">
        <w:r w:rsidRPr="002D3023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pt-BR"/>
          </w:rPr>
          <w:t>Decreto-Lei nº 5.452, de 1943</w:t>
        </w:r>
      </w:hyperlink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10.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estabelecimentos de que trata o art. 9º, ficam obrigados a contratar e matricular aprendizes nos cursos de aprendizagem, obedecido o percentual mínimo de cinco e máximo de quinze por cento das funções que exigem formação profissional.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11.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o cálculo do percentual a que se refere o art. 10, as frações de unidade serão arredondadas para o número inteiro subsequente, hipótese que permite a admissão de aprendiz.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12.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Ficam excluídos da base de cálculo, os empregados que executem os serviços prestados sob o regime de trabalho temporário instituído pela </w:t>
      </w:r>
      <w:hyperlink r:id="rId8" w:history="1">
        <w:r w:rsidRPr="002D3023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pt-BR"/>
          </w:rPr>
          <w:t>Lei nº 6.019, de 3 de janeiro de 1973.</w:t>
        </w:r>
      </w:hyperlink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13.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São atribuições gerais do Empregador.</w:t>
      </w:r>
    </w:p>
    <w:p w14:paraId="07FEB9B1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I. Estabelecer carga horária compatível com a atividade escolar do adolescente, ressaltando que a carga horária deverá ser de, no máximo, 06 (seis) horas 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diárias, não excedendo 6 (seis) dias na semana, sendo ainda vedadas a prorrogação e a compensação de jornada;</w:t>
      </w:r>
    </w:p>
    <w:p w14:paraId="52266B7B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 O limite disposto no inciso anterior poderá ser de até 08 (oito) horas diárias para os aprendizes que concluíram o ensino fundamental, se nelas forem computadas as horas destinadas à aprendizagem teoria;</w:t>
      </w:r>
    </w:p>
    <w:p w14:paraId="26F61FA8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III. Fornecer vale transporte para os aprendizes, quando necessário;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IV. Proporcionar a segurança, proteção e higiene do trabalho aos adolescentes;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V. Orientar e acompanhar as atividades dos adolescentes;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VI. Fazer a anotação na Carteira de Trabalho e Previdência Social do aprendiz, garantido todos os direitos previstos na legislação vigente.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14.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Compete às entidades sem fins lucrativos: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I. Acompanhar o desenvolvimento e comportamento dos adolescentes em suas atividades laborais;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II. Repassar aos adolescentes sua remuneração, quando os mesmos exercerem suas atividades na administração pública;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III. Verificar anotações na carteira profissional do adolescente e anotar a sua inserção no programa de trabalho educativo Jovem Aprendiz;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IV. Acompanhar a vida escolar do adolescente através de declaração de frequência e aproveitamento emitida pela Escola;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V. Substituir o adolescente quando solicitado pelo Município.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15.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contrato de aprendizagem poderá ser firmado por até 02 (dois) anos e deverá indicar expressamente: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I. O termo inicial e final, necessariamente coincidentes com o prazo do programa de aprendizagem;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II. Nome e número do programa em que o aprendiz está vinculado e matriculado, com indicação da carga horária teórica e prática e obediência aos critérios estabelecidos na regulamentação do Ministério do Trabalho;</w:t>
      </w:r>
    </w:p>
    <w:p w14:paraId="4B293EEE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III. A função, a jornada diária e semanal, de acordo com a carga horária estabelecida no programa de aprendizagem e o horário das atividades práticas e teóricas;</w:t>
      </w:r>
    </w:p>
    <w:p w14:paraId="08601492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IV. A remuneração pactuada;</w:t>
      </w:r>
    </w:p>
    <w:p w14:paraId="2B0CF94D" w14:textId="77777777" w:rsidR="000878DD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V. Dados do empregador, do aprendiz e da entidade formadora;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VI. Local de execução das atividades teóricas e práticas do programa de aprendizagem;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VII. Descrição das atividades práticas que o aprendiz desenvolverá durante o programa de aprendizagem;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VIII. Calendário de aulas teóricas e práticas do programa de aprendizagem.</w:t>
      </w:r>
    </w:p>
    <w:p w14:paraId="7C29617A" w14:textId="408E3827" w:rsidR="000878DD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87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primeiro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limite de 02 (dois) anos do contrato de aprendizagem não se aplica às pessoas com deficiência, desde que o tempo excedente seja fundamentado em aspectos relacionados à deficiência, vedada em qualquer caso a contratação de aprendiz por prazo indeterminado.</w:t>
      </w:r>
    </w:p>
    <w:p w14:paraId="6901CBED" w14:textId="2DF070F0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87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segundo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contrato de aprendizagem deve ser assinado pelo responsável pelo estabelecimento contratante e pelo aprendiz, devidamente assistido por seu responsável legal, se menor de 18 (dezoito) anos de idade.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Parágrafo terceiro. O prazo contratual deve garantir o cumprimento integral da carga horária teórica e prática do programa de aprendizagem.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16.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contrato de aprendizagem deve ser pactuado por escrito e por prazo determinado com registro e anotação na carteira profissional de trabalho e, para sua validade exige-se: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I. Matrícula e frequência do aprendiz à escola, caso não tenha concluído o ensino médio;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II. Inscrição do aprendiz em programa de aprendizagem, desenvolvido sob a orientação das entidades qualificadas em formação técnico-profissional;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III. O Programa de aprendizagem deve ser desenvolvido em conformidade com a regulamentação do Ministério do Trabalho.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17.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contrato de aprendizagem extinguir-se-á: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I. No seu termo final;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II. Quando o aprendiz completar vinte e quatro anos, observado o disposto no parágrafo primeiro do art. 6º;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III. Antecipadamente, nas seguintes hipóteses: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a) Desempenho insuficiente ou inadaptação do aprendiz, que devem ser 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comprovados mediante laudo de avaliação elaborado pela entidade executora da aprendizagem;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b) Falta disciplinar grave;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c) Ausência injustificada à escola que implique perda do ano letivo, comprovada por meio de declaração do estabelecimento de ensino;</w:t>
      </w:r>
    </w:p>
    <w:p w14:paraId="04F9275B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A pedido do Jovem Aprendiz;</w:t>
      </w:r>
    </w:p>
    <w:p w14:paraId="656782E2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Fechamento do estabelecimento, quando não houver a possibilidade de transferência do aprendiz sem que isso gere prejuízo ao próprio aprendiz;</w:t>
      </w:r>
    </w:p>
    <w:p w14:paraId="4F14F41D" w14:textId="77777777" w:rsidR="00514662" w:rsidRPr="002D3023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Morte do empregador constituído em empresa individual;</w:t>
      </w:r>
    </w:p>
    <w:p w14:paraId="71E5D878" w14:textId="2BC4BD3D" w:rsidR="00514662" w:rsidRDefault="00514662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Rescisão indireta.</w:t>
      </w:r>
    </w:p>
    <w:p w14:paraId="359CA4D4" w14:textId="77777777" w:rsidR="000878DD" w:rsidRPr="002D3023" w:rsidRDefault="000878DD" w:rsidP="002D302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9233204" w14:textId="77777777" w:rsidR="0052782C" w:rsidRDefault="00514662" w:rsidP="005278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87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primeiro.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 casos das alíneas “e”, “f” e “g” o empregador que, sem justa causa, despedir o empregado será obrigado a pagar-lhe, a título de indenização e por metade, a remuneração a que teria direito até o termo do contrato.</w:t>
      </w:r>
    </w:p>
    <w:p w14:paraId="28318052" w14:textId="35473E06" w:rsidR="0052782C" w:rsidRPr="0052782C" w:rsidRDefault="00514662" w:rsidP="005278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87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segundo.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 aplica o disposto do art. 480, da CLT, às hipóteses de extinção do contrato previstas nas alíneas do inciso III.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18.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férias do aprendiz devem coincidir, preferencialmente, com as férias escolares, sendo vedado ao empregador fixar período diverso daquele definido no programa de aprendizagem.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D3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19.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Conselho Municipal dos Direitos da Criança e do Adolescente (CMDCA) do Município é o órgão responsável por fiscalizar o Programa Jovem Aprendiz no que se refere ao trabalho dos aprendizes adolescentes.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2D30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27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20.</w:t>
      </w:r>
      <w:r w:rsidRPr="00527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52782C" w:rsidRPr="0052782C">
        <w:rPr>
          <w:rFonts w:ascii="Arial" w:hAnsi="Arial" w:cs="Arial"/>
          <w:sz w:val="24"/>
          <w:szCs w:val="24"/>
        </w:rPr>
        <w:t xml:space="preserve"> Fica concedida isenção de 30% (trinta por cento) do Imposto Predial e Territorial Urbano (IPTU) para proprietários de imóveis que aderirem ao Programa Jovem Aprendiz, conforme as diretrizes desta lei.</w:t>
      </w:r>
    </w:p>
    <w:p w14:paraId="0E14818A" w14:textId="77777777" w:rsidR="0052782C" w:rsidRPr="0052782C" w:rsidRDefault="0052782C" w:rsidP="0052782C">
      <w:pPr>
        <w:pStyle w:val="NormalWeb"/>
        <w:spacing w:line="360" w:lineRule="auto"/>
        <w:jc w:val="both"/>
        <w:rPr>
          <w:rFonts w:ascii="Arial" w:hAnsi="Arial" w:cs="Arial"/>
        </w:rPr>
      </w:pPr>
      <w:r w:rsidRPr="0052782C">
        <w:rPr>
          <w:rFonts w:ascii="Arial" w:hAnsi="Arial" w:cs="Arial"/>
        </w:rPr>
        <w:t>§ 1º A isenção será concedida aos contribuintes que comprovarem a contratação de aprendizes nos termos desta lei, durante o exercício fiscal correspondente ao pedido de isenção.</w:t>
      </w:r>
    </w:p>
    <w:p w14:paraId="43BA4401" w14:textId="77777777" w:rsidR="0052782C" w:rsidRPr="0052782C" w:rsidRDefault="0052782C" w:rsidP="0052782C">
      <w:pPr>
        <w:pStyle w:val="NormalWeb"/>
        <w:spacing w:line="360" w:lineRule="auto"/>
        <w:jc w:val="both"/>
        <w:rPr>
          <w:rFonts w:ascii="Arial" w:hAnsi="Arial" w:cs="Arial"/>
        </w:rPr>
      </w:pPr>
      <w:r w:rsidRPr="0052782C">
        <w:rPr>
          <w:rFonts w:ascii="Arial" w:hAnsi="Arial" w:cs="Arial"/>
        </w:rPr>
        <w:lastRenderedPageBreak/>
        <w:t>§ 2º A comprovação deverá ser apresentada anualmente junto ao órgão responsável pela administração tributária do Município, incluindo documentos que comprovem a manutenção do contrato de aprendizagem durante o período exigido.</w:t>
      </w:r>
    </w:p>
    <w:p w14:paraId="168D4BA6" w14:textId="77777777" w:rsidR="0052782C" w:rsidRDefault="0052782C" w:rsidP="0052782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2782C">
        <w:rPr>
          <w:rFonts w:ascii="Arial" w:hAnsi="Arial" w:cs="Arial"/>
        </w:rPr>
        <w:t>§ 3º O descumprimento das condições de adesão ao Programa implicará na perda imediata da isenção concedida e no pagamento integral do tributo, com os acréscimos legais cabíveis.</w:t>
      </w:r>
    </w:p>
    <w:p w14:paraId="3ADE385E" w14:textId="7BFF91E7" w:rsidR="00AE3152" w:rsidRPr="0052782C" w:rsidRDefault="00514662" w:rsidP="0052782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D3023">
        <w:rPr>
          <w:rFonts w:ascii="Arial" w:hAnsi="Arial" w:cs="Arial"/>
          <w:color w:val="000000"/>
        </w:rPr>
        <w:br/>
      </w:r>
      <w:r w:rsidRPr="002D3023">
        <w:rPr>
          <w:rFonts w:ascii="Arial" w:hAnsi="Arial" w:cs="Arial"/>
          <w:b/>
          <w:bCs/>
          <w:color w:val="000000"/>
        </w:rPr>
        <w:t>Art. 21.</w:t>
      </w:r>
      <w:r w:rsidRPr="002D3023">
        <w:rPr>
          <w:rFonts w:ascii="Arial" w:hAnsi="Arial" w:cs="Arial"/>
          <w:color w:val="000000"/>
        </w:rPr>
        <w:t> Demais disposições desta lei serão regulamentadas através de decreto do chefe do Executivo.</w:t>
      </w:r>
      <w:r w:rsidRPr="002D3023">
        <w:rPr>
          <w:rFonts w:ascii="Arial" w:hAnsi="Arial" w:cs="Arial"/>
          <w:color w:val="000000"/>
        </w:rPr>
        <w:br/>
        <w:t> </w:t>
      </w:r>
      <w:r w:rsidRPr="002D3023">
        <w:rPr>
          <w:rFonts w:ascii="Arial" w:hAnsi="Arial" w:cs="Arial"/>
          <w:color w:val="000000"/>
        </w:rPr>
        <w:br/>
      </w:r>
      <w:r w:rsidRPr="002D3023">
        <w:rPr>
          <w:rFonts w:ascii="Arial" w:hAnsi="Arial" w:cs="Arial"/>
          <w:b/>
          <w:bCs/>
          <w:color w:val="000000"/>
        </w:rPr>
        <w:t>Art. 22. </w:t>
      </w:r>
      <w:r w:rsidRPr="002D3023">
        <w:rPr>
          <w:rFonts w:ascii="Arial" w:hAnsi="Arial" w:cs="Arial"/>
          <w:color w:val="000000"/>
        </w:rPr>
        <w:t>A presente lei entrará em vigor na data de sua publicação, revogadas as disposições em contrário.</w:t>
      </w:r>
      <w:r w:rsidRPr="002D3023">
        <w:rPr>
          <w:rFonts w:ascii="Arial" w:hAnsi="Arial" w:cs="Arial"/>
          <w:color w:val="000000"/>
        </w:rPr>
        <w:br/>
        <w:t> </w:t>
      </w:r>
      <w:r w:rsidRPr="002D3023">
        <w:rPr>
          <w:rFonts w:ascii="Arial" w:hAnsi="Arial" w:cs="Arial"/>
          <w:color w:val="000000"/>
        </w:rPr>
        <w:br/>
        <w:t> </w:t>
      </w:r>
    </w:p>
    <w:p w14:paraId="028F8EDD" w14:textId="4A170A8C" w:rsidR="00AE3152" w:rsidRPr="002D3023" w:rsidRDefault="00AE3152" w:rsidP="002D30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023">
        <w:rPr>
          <w:rFonts w:ascii="Arial" w:hAnsi="Arial" w:cs="Arial"/>
          <w:sz w:val="24"/>
          <w:szCs w:val="24"/>
        </w:rPr>
        <w:t xml:space="preserve">Gabinete do Prefeito, Alto Paraguai-MT, </w:t>
      </w:r>
      <w:r w:rsidR="004F1461">
        <w:rPr>
          <w:rFonts w:ascii="Arial" w:hAnsi="Arial" w:cs="Arial"/>
          <w:sz w:val="24"/>
          <w:szCs w:val="24"/>
        </w:rPr>
        <w:t>0</w:t>
      </w:r>
      <w:r w:rsidR="0052782C">
        <w:rPr>
          <w:rFonts w:ascii="Arial" w:hAnsi="Arial" w:cs="Arial"/>
          <w:sz w:val="24"/>
          <w:szCs w:val="24"/>
        </w:rPr>
        <w:t>4</w:t>
      </w:r>
      <w:r w:rsidRPr="002D3023">
        <w:rPr>
          <w:rFonts w:ascii="Arial" w:hAnsi="Arial" w:cs="Arial"/>
          <w:sz w:val="24"/>
          <w:szCs w:val="24"/>
        </w:rPr>
        <w:t xml:space="preserve"> de </w:t>
      </w:r>
      <w:r w:rsidR="004F1461">
        <w:rPr>
          <w:rFonts w:ascii="Arial" w:hAnsi="Arial" w:cs="Arial"/>
          <w:sz w:val="24"/>
          <w:szCs w:val="24"/>
        </w:rPr>
        <w:t>outubro</w:t>
      </w:r>
      <w:r w:rsidRPr="002D3023">
        <w:rPr>
          <w:rFonts w:ascii="Arial" w:hAnsi="Arial" w:cs="Arial"/>
          <w:sz w:val="24"/>
          <w:szCs w:val="24"/>
        </w:rPr>
        <w:t xml:space="preserve"> de 2024</w:t>
      </w:r>
    </w:p>
    <w:p w14:paraId="586862AA" w14:textId="77777777" w:rsidR="00AE3152" w:rsidRPr="00E5527E" w:rsidRDefault="00AE3152" w:rsidP="002D30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9DFE4F" w14:textId="77777777" w:rsidR="00AE3152" w:rsidRDefault="00AE3152" w:rsidP="002D3023">
      <w:pPr>
        <w:spacing w:line="360" w:lineRule="auto"/>
      </w:pPr>
    </w:p>
    <w:p w14:paraId="4331F26B" w14:textId="77777777" w:rsidR="00AE3152" w:rsidRPr="003C2189" w:rsidRDefault="00AE3152" w:rsidP="002D30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2189">
        <w:rPr>
          <w:rFonts w:ascii="Arial" w:hAnsi="Arial" w:cs="Arial"/>
          <w:sz w:val="24"/>
          <w:szCs w:val="24"/>
        </w:rPr>
        <w:t>ADAIR JOSÉ ALVES MOREIRA</w:t>
      </w:r>
    </w:p>
    <w:p w14:paraId="13AD3382" w14:textId="1E77594F" w:rsidR="008C476F" w:rsidRDefault="00AE3152" w:rsidP="002D30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2189">
        <w:rPr>
          <w:rFonts w:ascii="Arial" w:hAnsi="Arial" w:cs="Arial"/>
          <w:sz w:val="24"/>
          <w:szCs w:val="24"/>
        </w:rPr>
        <w:t>PREFEITO MUNICIPAL</w:t>
      </w:r>
    </w:p>
    <w:p w14:paraId="63A9E072" w14:textId="071470D3" w:rsidR="004F1461" w:rsidRDefault="004F1461" w:rsidP="002D30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18CB50F" w14:textId="3D7A7338" w:rsidR="00514662" w:rsidRDefault="00514662" w:rsidP="00A91780">
      <w:pPr>
        <w:spacing w:line="360" w:lineRule="auto"/>
        <w:rPr>
          <w:rFonts w:ascii="Arial" w:hAnsi="Arial" w:cs="Arial"/>
          <w:sz w:val="24"/>
          <w:szCs w:val="24"/>
        </w:rPr>
      </w:pPr>
    </w:p>
    <w:p w14:paraId="07D6AFE2" w14:textId="740238CA" w:rsidR="003F79D0" w:rsidRPr="0038227C" w:rsidRDefault="003F79D0" w:rsidP="002D302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F79D0" w:rsidRPr="0038227C" w:rsidSect="00CB704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FF02" w14:textId="77777777" w:rsidR="00854EC1" w:rsidRDefault="00854EC1" w:rsidP="006F335C">
      <w:pPr>
        <w:spacing w:after="0" w:line="240" w:lineRule="auto"/>
      </w:pPr>
      <w:r>
        <w:separator/>
      </w:r>
    </w:p>
  </w:endnote>
  <w:endnote w:type="continuationSeparator" w:id="0">
    <w:p w14:paraId="09849271" w14:textId="77777777" w:rsidR="00854EC1" w:rsidRDefault="00854EC1" w:rsidP="006F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7D5C" w14:textId="77777777" w:rsidR="00854EC1" w:rsidRDefault="00854EC1" w:rsidP="006F335C">
      <w:pPr>
        <w:spacing w:after="0" w:line="240" w:lineRule="auto"/>
      </w:pPr>
      <w:r>
        <w:separator/>
      </w:r>
    </w:p>
  </w:footnote>
  <w:footnote w:type="continuationSeparator" w:id="0">
    <w:p w14:paraId="1592020C" w14:textId="77777777" w:rsidR="00854EC1" w:rsidRDefault="00854EC1" w:rsidP="006F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5287" w14:textId="77777777" w:rsidR="006F335C" w:rsidRPr="006F335C" w:rsidRDefault="006F335C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ESTADO DE MATO GROSSO</w:t>
    </w:r>
  </w:p>
  <w:p w14:paraId="2695E4CE" w14:textId="77777777" w:rsidR="006F335C" w:rsidRPr="006F335C" w:rsidRDefault="006F335C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PREFEITURA MUNICIPAL DE ALTO PARAGUAI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E2791"/>
    <w:multiLevelType w:val="hybridMultilevel"/>
    <w:tmpl w:val="388E12F4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D8"/>
    <w:rsid w:val="00057900"/>
    <w:rsid w:val="00070563"/>
    <w:rsid w:val="000815D8"/>
    <w:rsid w:val="000878DD"/>
    <w:rsid w:val="00097881"/>
    <w:rsid w:val="000B43F8"/>
    <w:rsid w:val="00166208"/>
    <w:rsid w:val="00197FA8"/>
    <w:rsid w:val="001B17B9"/>
    <w:rsid w:val="0024619D"/>
    <w:rsid w:val="00264A35"/>
    <w:rsid w:val="002D3023"/>
    <w:rsid w:val="00331A0B"/>
    <w:rsid w:val="00373017"/>
    <w:rsid w:val="0038227C"/>
    <w:rsid w:val="003A7915"/>
    <w:rsid w:val="003C2189"/>
    <w:rsid w:val="003F1260"/>
    <w:rsid w:val="003F79D0"/>
    <w:rsid w:val="00477905"/>
    <w:rsid w:val="00477EAD"/>
    <w:rsid w:val="00483081"/>
    <w:rsid w:val="00496393"/>
    <w:rsid w:val="004F1461"/>
    <w:rsid w:val="00511D5C"/>
    <w:rsid w:val="00514662"/>
    <w:rsid w:val="0052782C"/>
    <w:rsid w:val="00550867"/>
    <w:rsid w:val="005746A9"/>
    <w:rsid w:val="00604B31"/>
    <w:rsid w:val="006053FF"/>
    <w:rsid w:val="0062240E"/>
    <w:rsid w:val="00665C5C"/>
    <w:rsid w:val="006679BA"/>
    <w:rsid w:val="006B55FA"/>
    <w:rsid w:val="006F335C"/>
    <w:rsid w:val="00716690"/>
    <w:rsid w:val="007607B5"/>
    <w:rsid w:val="00763F23"/>
    <w:rsid w:val="007B6AD0"/>
    <w:rsid w:val="00854EC1"/>
    <w:rsid w:val="008C476F"/>
    <w:rsid w:val="008E5A2B"/>
    <w:rsid w:val="00954912"/>
    <w:rsid w:val="00992FE4"/>
    <w:rsid w:val="009C34D1"/>
    <w:rsid w:val="00A03F5C"/>
    <w:rsid w:val="00A2525F"/>
    <w:rsid w:val="00A604CA"/>
    <w:rsid w:val="00A73D8C"/>
    <w:rsid w:val="00A91780"/>
    <w:rsid w:val="00AE3152"/>
    <w:rsid w:val="00AE39A7"/>
    <w:rsid w:val="00AF5C6D"/>
    <w:rsid w:val="00B33A7B"/>
    <w:rsid w:val="00BB7DEB"/>
    <w:rsid w:val="00BE57EC"/>
    <w:rsid w:val="00C00BFB"/>
    <w:rsid w:val="00C12EB6"/>
    <w:rsid w:val="00C321C2"/>
    <w:rsid w:val="00C437E2"/>
    <w:rsid w:val="00C80B05"/>
    <w:rsid w:val="00C86EB1"/>
    <w:rsid w:val="00CA2CE0"/>
    <w:rsid w:val="00CB7040"/>
    <w:rsid w:val="00D1440D"/>
    <w:rsid w:val="00D461DE"/>
    <w:rsid w:val="00D87153"/>
    <w:rsid w:val="00DB34B1"/>
    <w:rsid w:val="00E02409"/>
    <w:rsid w:val="00E5527E"/>
    <w:rsid w:val="00ED6A04"/>
    <w:rsid w:val="00EE3CD8"/>
    <w:rsid w:val="00F82ADF"/>
    <w:rsid w:val="00F8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861"/>
  <w15:docId w15:val="{1F6B26D0-39D4-4D3A-AF3F-47CA9BE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35C"/>
  </w:style>
  <w:style w:type="paragraph" w:styleId="Rodap">
    <w:name w:val="footer"/>
    <w:basedOn w:val="Normal"/>
    <w:link w:val="Rodap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35C"/>
  </w:style>
  <w:style w:type="paragraph" w:styleId="PargrafodaLista">
    <w:name w:val="List Paragraph"/>
    <w:basedOn w:val="Normal"/>
    <w:uiPriority w:val="34"/>
    <w:qFormat/>
    <w:rsid w:val="006F335C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1B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14662"/>
    <w:rPr>
      <w:b/>
      <w:bCs/>
    </w:rPr>
  </w:style>
  <w:style w:type="character" w:styleId="nfase">
    <w:name w:val="Emphasis"/>
    <w:basedOn w:val="Fontepargpadro"/>
    <w:uiPriority w:val="20"/>
    <w:qFormat/>
    <w:rsid w:val="005146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146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601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Decreto-Lei/Del54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2004</Words>
  <Characters>10965</Characters>
  <Application>Microsoft Office Word</Application>
  <DocSecurity>0</DocSecurity>
  <Lines>332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Lenilson Barros</dc:creator>
  <cp:lastModifiedBy>Vinicius ADVOGADO</cp:lastModifiedBy>
  <cp:revision>2</cp:revision>
  <cp:lastPrinted>2024-10-03T14:10:00Z</cp:lastPrinted>
  <dcterms:created xsi:type="dcterms:W3CDTF">2024-12-10T12:45:00Z</dcterms:created>
  <dcterms:modified xsi:type="dcterms:W3CDTF">2024-12-10T12:45:00Z</dcterms:modified>
</cp:coreProperties>
</file>